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3"/>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7"/>
              <w:framePr w:wrap="notBeside" w:vAnchor="page" w:hAnchor="page" w:x="1372" w:y="568"/>
              <w:tabs>
                <w:tab w:val="clear" w:pos="4153"/>
                <w:tab w:val="clear" w:pos="8306"/>
              </w:tabs>
              <w:spacing w:line="240" w:lineRule="auto"/>
              <w:jc w:val="left"/>
              <w:rPr>
                <w:rFonts w:ascii="Times New Roman" w:hAnsi="Times New Roman" w:eastAsia="黑体"/>
                <w:b/>
                <w:bCs/>
                <w:sz w:val="21"/>
                <w:szCs w:val="21"/>
              </w:rPr>
            </w:pPr>
            <w:r>
              <w:rPr>
                <w:rFonts w:ascii="Times New Roman" w:hAnsi="Times New Roman" w:eastAsia="黑体"/>
                <w:b/>
                <w:bCs/>
                <w:sz w:val="21"/>
                <w:szCs w:val="21"/>
              </w:rPr>
              <w:fldChar w:fldCharType="begin"/>
            </w:r>
            <w:r>
              <w:rPr>
                <w:rFonts w:ascii="Times New Roman" w:hAnsi="Times New Roman" w:eastAsia="黑体"/>
                <w:b/>
                <w:bCs/>
                <w:sz w:val="21"/>
                <w:szCs w:val="21"/>
              </w:rPr>
              <w:instrText xml:space="preserve"> MACROBUTTON MTEditEquationSection2 </w:instrText>
            </w:r>
            <w:r>
              <w:rPr>
                <w:rStyle w:val="333"/>
                <w:rFonts w:hint="eastAsia"/>
              </w:rPr>
              <w:instrText xml:space="preserve">公式章  1 节  1</w:instrText>
            </w:r>
            <w:r>
              <w:rPr>
                <w:rFonts w:ascii="Times New Roman" w:hAnsi="Times New Roman" w:eastAsia="黑体"/>
                <w:b/>
                <w:bCs/>
                <w:sz w:val="21"/>
                <w:szCs w:val="21"/>
              </w:rPr>
              <w:fldChar w:fldCharType="begin"/>
            </w:r>
            <w:r>
              <w:rPr>
                <w:rFonts w:ascii="Times New Roman" w:hAnsi="Times New Roman" w:eastAsia="黑体"/>
                <w:b/>
                <w:bCs/>
                <w:sz w:val="21"/>
                <w:szCs w:val="21"/>
              </w:rPr>
              <w:instrText xml:space="preserve"> </w:instrText>
            </w:r>
            <w:r>
              <w:rPr>
                <w:rFonts w:hint="eastAsia" w:ascii="Times New Roman" w:hAnsi="Times New Roman" w:eastAsia="黑体"/>
                <w:b/>
                <w:bCs/>
                <w:sz w:val="21"/>
                <w:szCs w:val="21"/>
              </w:rPr>
              <w:instrText xml:space="preserve">SEQ MTEqn \r \h \* MERGEFORMAT</w:instrText>
            </w:r>
            <w:r>
              <w:rPr>
                <w:rFonts w:ascii="Times New Roman" w:hAnsi="Times New Roman" w:eastAsia="黑体"/>
                <w:b/>
                <w:bCs/>
                <w:sz w:val="21"/>
                <w:szCs w:val="21"/>
              </w:rPr>
              <w:instrText xml:space="preserve"> </w:instrText>
            </w:r>
            <w:r>
              <w:rPr>
                <w:rFonts w:ascii="Times New Roman" w:hAnsi="Times New Roman" w:eastAsia="黑体"/>
                <w:b/>
                <w:bCs/>
                <w:sz w:val="21"/>
                <w:szCs w:val="21"/>
              </w:rPr>
              <w:fldChar w:fldCharType="end"/>
            </w:r>
            <w:r>
              <w:rPr>
                <w:rFonts w:ascii="Times New Roman" w:hAnsi="Times New Roman" w:eastAsia="黑体"/>
                <w:b/>
                <w:bCs/>
                <w:sz w:val="21"/>
                <w:szCs w:val="21"/>
              </w:rPr>
              <w:fldChar w:fldCharType="begin"/>
            </w:r>
            <w:r>
              <w:rPr>
                <w:rFonts w:ascii="Times New Roman" w:hAnsi="Times New Roman" w:eastAsia="黑体"/>
                <w:b/>
                <w:bCs/>
                <w:sz w:val="21"/>
                <w:szCs w:val="21"/>
              </w:rPr>
              <w:instrText xml:space="preserve"> SEQ MTSec \r  1 \h \* MERGEFORMAT </w:instrText>
            </w:r>
            <w:r>
              <w:rPr>
                <w:rFonts w:ascii="Times New Roman" w:hAnsi="Times New Roman" w:eastAsia="黑体"/>
                <w:b/>
                <w:bCs/>
                <w:sz w:val="21"/>
                <w:szCs w:val="21"/>
              </w:rPr>
              <w:fldChar w:fldCharType="end"/>
            </w:r>
            <w:r>
              <w:rPr>
                <w:rFonts w:ascii="Times New Roman" w:hAnsi="Times New Roman" w:eastAsia="黑体"/>
                <w:b/>
                <w:bCs/>
                <w:sz w:val="21"/>
                <w:szCs w:val="21"/>
              </w:rPr>
              <w:fldChar w:fldCharType="begin"/>
            </w:r>
            <w:r>
              <w:rPr>
                <w:rFonts w:ascii="Times New Roman" w:hAnsi="Times New Roman" w:eastAsia="黑体"/>
                <w:b/>
                <w:bCs/>
                <w:sz w:val="21"/>
                <w:szCs w:val="21"/>
              </w:rPr>
              <w:instrText xml:space="preserve"> SEQ MTChap \r  1 \h \* MERGEFORMAT </w:instrText>
            </w:r>
            <w:r>
              <w:rPr>
                <w:rFonts w:ascii="Times New Roman" w:hAnsi="Times New Roman" w:eastAsia="黑体"/>
                <w:b/>
                <w:bCs/>
                <w:sz w:val="21"/>
                <w:szCs w:val="21"/>
              </w:rPr>
              <w:fldChar w:fldCharType="end"/>
            </w:r>
            <w:r>
              <w:rPr>
                <w:rFonts w:ascii="Times New Roman" w:hAnsi="Times New Roman" w:eastAsia="黑体"/>
                <w:b/>
                <w:bCs/>
                <w:sz w:val="21"/>
                <w:szCs w:val="21"/>
              </w:rPr>
              <w:fldChar w:fldCharType="end"/>
            </w:r>
            <w:r>
              <w:rPr>
                <w:rFonts w:ascii="Times New Roman" w:hAnsi="Times New Roman" w:eastAsia="黑体"/>
                <w:b/>
                <w:bCs/>
                <w:sz w:val="21"/>
                <w:szCs w:val="21"/>
              </w:rPr>
              <w:t>ICS</w:t>
            </w:r>
          </w:p>
        </w:tc>
        <w:tc>
          <w:tcPr>
            <w:tcW w:w="8855" w:type="dxa"/>
          </w:tcPr>
          <w:p>
            <w:pPr>
              <w:pStyle w:val="27"/>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2</w:t>
            </w:r>
            <w:r>
              <w:rPr>
                <w:rFonts w:ascii="黑体" w:hAnsi="黑体" w:eastAsia="黑体"/>
                <w:sz w:val="21"/>
                <w:szCs w:val="21"/>
              </w:rPr>
              <w:t>7.120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7"/>
              <w:framePr w:wrap="notBeside" w:vAnchor="page" w:hAnchor="page" w:x="1372" w:y="568"/>
              <w:tabs>
                <w:tab w:val="clear" w:pos="4153"/>
                <w:tab w:val="clear" w:pos="8306"/>
              </w:tabs>
              <w:spacing w:before="40" w:line="240" w:lineRule="auto"/>
              <w:jc w:val="left"/>
              <w:rPr>
                <w:rFonts w:ascii="Times New Roman" w:hAnsi="Times New Roman" w:eastAsia="黑体"/>
                <w:b/>
                <w:bCs/>
                <w:sz w:val="21"/>
                <w:szCs w:val="21"/>
              </w:rPr>
            </w:pPr>
            <w:r>
              <w:rPr>
                <w:rFonts w:ascii="Times New Roman" w:hAnsi="Times New Roman" w:eastAsia="黑体"/>
                <w:b/>
                <w:bCs/>
                <w:sz w:val="21"/>
                <w:szCs w:val="21"/>
              </w:rPr>
              <w:t>CCS</w:t>
            </w:r>
          </w:p>
        </w:tc>
        <w:tc>
          <w:tcPr>
            <w:tcW w:w="8855" w:type="dxa"/>
          </w:tcPr>
          <w:p>
            <w:pPr>
              <w:pStyle w:val="27"/>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b/>
                <w:bCs/>
                <w:sz w:val="21"/>
                <w:szCs w:val="21"/>
              </w:rPr>
              <w:t xml:space="preserve">F </w:t>
            </w:r>
            <w:r>
              <w:rPr>
                <w:rFonts w:ascii="黑体" w:hAnsi="黑体" w:eastAsia="黑体"/>
                <w:sz w:val="21"/>
                <w:szCs w:val="21"/>
              </w:rPr>
              <w:t>48</w:t>
            </w:r>
          </w:p>
        </w:tc>
      </w:tr>
    </w:tbl>
    <w:p>
      <w:pPr>
        <w:pStyle w:val="214"/>
        <w:framePr/>
      </w:pPr>
      <w:r>
        <w:rPr>
          <w:rFonts w:ascii="Times New Roman"/>
          <w:b/>
          <w:bCs w:val="0"/>
        </w:rPr>
        <w:t>T/</w:t>
      </w:r>
      <w:r>
        <w:rPr>
          <w:rFonts w:ascii="Times New Roman"/>
          <w:b/>
          <w:bCs w:val="0"/>
        </w:rPr>
        <w:fldChar w:fldCharType="begin">
          <w:ffData>
            <w:name w:val="文字1"/>
            <w:enabled/>
            <w:calcOnExit w:val="0"/>
            <w:textInput>
              <w:default w:val="XXX"/>
            </w:textInput>
          </w:ffData>
        </w:fldChar>
      </w:r>
      <w:bookmarkStart w:id="0" w:name="文字1"/>
      <w:r>
        <w:rPr>
          <w:rFonts w:ascii="Times New Roman"/>
          <w:b/>
          <w:bCs w:val="0"/>
        </w:rPr>
        <w:instrText xml:space="preserve"> FORMTEXT </w:instrText>
      </w:r>
      <w:r>
        <w:rPr>
          <w:rFonts w:ascii="Times New Roman"/>
          <w:b/>
          <w:bCs w:val="0"/>
        </w:rPr>
        <w:fldChar w:fldCharType="separate"/>
      </w:r>
      <w:r>
        <w:rPr>
          <w:rFonts w:ascii="Times New Roman"/>
          <w:b/>
          <w:bCs w:val="0"/>
        </w:rPr>
        <w:t>XXX</w:t>
      </w:r>
      <w:r>
        <w:rPr>
          <w:rFonts w:ascii="Times New Roman"/>
          <w:b/>
          <w:bCs w:val="0"/>
        </w:rPr>
        <w:fldChar w:fldCharType="end"/>
      </w:r>
      <w:bookmarkEnd w:id="0"/>
      <w:r>
        <w:rPr>
          <w:rFonts w:hint="eastAsia"/>
          <w:vertAlign w:val="subscript"/>
        </w:rPr>
        <w:t xml:space="preserve"> </w:t>
      </w:r>
      <w:r>
        <w:fldChar w:fldCharType="begin">
          <w:ffData>
            <w:name w:val="NSTD_CODE_F"/>
            <w:enabled/>
            <w:calcOnExit w:val="0"/>
            <w:textInput>
              <w:default w:val="XXXX"/>
            </w:textInput>
          </w:ffData>
        </w:fldChar>
      </w:r>
      <w:bookmarkStart w:id="1" w:name="NSTD_CODE_F"/>
      <w:r>
        <w:instrText xml:space="preserve"> FORMTEXT </w:instrText>
      </w:r>
      <w:r>
        <w:fldChar w:fldCharType="separate"/>
      </w:r>
      <w:r>
        <w:t>XXXX</w:t>
      </w:r>
      <w:r>
        <w:fldChar w:fldCharType="end"/>
      </w:r>
      <w:bookmarkEnd w:id="1"/>
      <w:r>
        <w:rPr>
          <w:rFonts w:hAnsi="黑体"/>
        </w:rPr>
        <w:t>—</w:t>
      </w:r>
      <w:r>
        <w:fldChar w:fldCharType="begin">
          <w:ffData>
            <w:name w:val="NSTD_CODE_B"/>
            <w:enabled/>
            <w:calcOnExit w:val="0"/>
            <w:textInput>
              <w:default w:val="XXXX"/>
            </w:textInput>
          </w:ffData>
        </w:fldChar>
      </w:r>
      <w:bookmarkStart w:id="2" w:name="NSTD_CODE_B"/>
      <w:r>
        <w:instrText xml:space="preserve"> FORMTEXT </w:instrText>
      </w:r>
      <w:r>
        <w:fldChar w:fldCharType="separate"/>
      </w:r>
      <w:r>
        <w:t>XXXX</w:t>
      </w:r>
      <w:r>
        <w:fldChar w:fldCharType="end"/>
      </w:r>
      <w:bookmarkEnd w:id="2"/>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">
                <v:fill on="f" focussize="0,0"/>
                <v:stroke color="#000000" joinstyle="round"/>
                <v:imagedata o:title=""/>
                <o:lock v:ext="edit" aspectratio="f"/>
              </v:line>
            </w:pict>
          </mc:Fallback>
        </mc:AlternateContent>
      </w:r>
    </w:p>
    <w:p>
      <w:pPr>
        <w:pStyle w:val="69"/>
        <w:framePr w:w="9639" w:h="6976" w:hRule="exact" w:hSpace="0" w:vSpace="0" w:wrap="around" w:hAnchor="page" w:y="6408"/>
        <w:jc w:val="center"/>
        <w:rPr>
          <w:rFonts w:ascii="黑体" w:hAnsi="黑体" w:eastAsia="黑体"/>
          <w:b w:val="0"/>
          <w:bCs w:val="0"/>
          <w:w w:val="100"/>
        </w:rPr>
      </w:pPr>
    </w:p>
    <w:p>
      <w:pPr>
        <w:pStyle w:val="216"/>
        <w:framePr w:h="6974" w:hRule="exact" w:wrap="around" w:x="1419" w:anchorLock="1"/>
      </w:pPr>
      <w:r>
        <w:fldChar w:fldCharType="begin">
          <w:ffData>
            <w:name w:val="CSTD_NAME"/>
            <w:enabled/>
            <w:calcOnExit w:val="0"/>
            <w:textInput>
              <w:default w:val="核电厂消防水系统管道腐蚀管理导则"/>
            </w:textInput>
          </w:ffData>
        </w:fldChar>
      </w:r>
      <w:bookmarkStart w:id="3" w:name="CSTD_NAME"/>
      <w:r>
        <w:instrText xml:space="preserve"> FORMTEXT </w:instrText>
      </w:r>
      <w:r>
        <w:fldChar w:fldCharType="separate"/>
      </w:r>
      <w:r>
        <w:t>核电厂消防水系统管道腐蚀管理导则</w:t>
      </w:r>
      <w:r>
        <w:fldChar w:fldCharType="end"/>
      </w:r>
      <w:bookmarkEnd w:id="3"/>
    </w:p>
    <w:p>
      <w:pPr>
        <w:framePr w:w="9639" w:h="6974" w:hRule="exact" w:wrap="around" w:vAnchor="page" w:hAnchor="page" w:x="1419" w:y="6408" w:anchorLock="1"/>
        <w:ind w:left="-1418"/>
      </w:pPr>
    </w:p>
    <w:p>
      <w:pPr>
        <w:pStyle w:val="144"/>
        <w:framePr w:w="9639" w:h="6974" w:hRule="exact" w:wrap="around" w:vAnchor="page" w:hAnchor="page" w:x="1419" w:y="6408" w:anchorLock="1"/>
        <w:textAlignment w:val="bottom"/>
        <w:rPr>
          <w:rFonts w:eastAsia="黑体"/>
          <w:b/>
          <w:bCs/>
          <w:szCs w:val="28"/>
        </w:rPr>
      </w:pPr>
      <w:r>
        <w:rPr>
          <w:rFonts w:eastAsia="黑体"/>
          <w:b/>
          <w:bCs/>
          <w:szCs w:val="28"/>
        </w:rPr>
        <w:fldChar w:fldCharType="begin">
          <w:ffData>
            <w:name w:val="ESTD_NAME"/>
            <w:enabled/>
            <w:calcOnExit w:val="0"/>
            <w:textInput>
              <w:default w:val="Guideline for corrosion management for fire protection systems pipes in nuclear power plants"/>
            </w:textInput>
          </w:ffData>
        </w:fldChar>
      </w:r>
      <w:bookmarkStart w:id="4" w:name="ESTD_NAME"/>
      <w:r>
        <w:rPr>
          <w:rFonts w:eastAsia="黑体"/>
          <w:b/>
          <w:bCs/>
          <w:szCs w:val="28"/>
        </w:rPr>
        <w:instrText xml:space="preserve"> FORMTEXT </w:instrText>
      </w:r>
      <w:r>
        <w:rPr>
          <w:rFonts w:eastAsia="黑体"/>
          <w:b/>
          <w:bCs/>
          <w:szCs w:val="28"/>
        </w:rPr>
        <w:fldChar w:fldCharType="separate"/>
      </w:r>
      <w:r>
        <w:rPr>
          <w:rFonts w:eastAsia="黑体"/>
          <w:b/>
          <w:bCs/>
          <w:szCs w:val="28"/>
        </w:rPr>
        <w:t>Guideline for corrosion management for fire protection systems pipes in nuclear power plants</w:t>
      </w:r>
      <w:r>
        <w:rPr>
          <w:rFonts w:eastAsia="黑体"/>
          <w:b/>
          <w:bCs/>
          <w:szCs w:val="28"/>
        </w:rPr>
        <w:fldChar w:fldCharType="end"/>
      </w:r>
      <w:bookmarkEnd w:id="4"/>
    </w:p>
    <w:p>
      <w:pPr>
        <w:framePr w:w="9639" w:h="6974" w:hRule="exact" w:wrap="around" w:vAnchor="page" w:hAnchor="page" w:x="1419" w:y="6408" w:anchorLock="1"/>
        <w:spacing w:line="760" w:lineRule="exact"/>
        <w:ind w:left="-1418"/>
      </w:pPr>
    </w:p>
    <w:p>
      <w:pPr>
        <w:pStyle w:val="144"/>
        <w:framePr w:w="9639" w:h="6974" w:hRule="exact" w:wrap="around" w:vAnchor="page" w:hAnchor="page" w:x="1419" w:y="6408" w:anchorLock="1"/>
        <w:textAlignment w:val="bottom"/>
        <w:rPr>
          <w:rFonts w:eastAsia="黑体"/>
          <w:szCs w:val="28"/>
        </w:rPr>
      </w:pPr>
    </w:p>
    <w:p>
      <w:pPr>
        <w:pStyle w:val="144"/>
        <w:framePr w:w="9639" w:h="6974" w:hRule="exact" w:wrap="around" w:vAnchor="page" w:hAnchor="page" w:x="1419" w:y="6408" w:anchorLock="1"/>
        <w:spacing w:before="440" w:after="160"/>
        <w:textAlignment w:val="bottom"/>
        <w:rPr>
          <w:sz w:val="24"/>
          <w:szCs w:val="28"/>
        </w:rPr>
      </w:pPr>
    </w:p>
    <w:p>
      <w:pPr>
        <w:pStyle w:val="144"/>
        <w:framePr w:w="9639" w:h="6974" w:hRule="exact" w:wrap="around" w:vAnchor="page" w:hAnchor="page" w:x="1419" w:y="6408" w:anchorLock="1"/>
        <w:spacing w:before="180" w:line="240" w:lineRule="atLeast"/>
        <w:textAlignment w:val="bottom"/>
        <w:rPr>
          <w:sz w:val="21"/>
          <w:szCs w:val="28"/>
        </w:rPr>
      </w:pPr>
      <w:r>
        <w:rPr>
          <w:rFonts w:hint="eastAsia"/>
          <w:sz w:val="21"/>
          <w:szCs w:val="28"/>
        </w:rPr>
        <w:t>（征求意见稿）</w:t>
      </w:r>
    </w:p>
    <w:p>
      <w:pPr>
        <w:pStyle w:val="144"/>
        <w:framePr w:w="9639" w:h="6974" w:hRule="exact" w:wrap="around" w:vAnchor="page" w:hAnchor="page" w:x="1419" w:y="6408" w:anchorLock="1"/>
        <w:spacing w:before="720" w:beforeLines="300" w:after="72" w:afterLines="30" w:line="240" w:lineRule="auto"/>
        <w:textAlignment w:val="bottom"/>
        <w:rPr>
          <w:b/>
          <w:sz w:val="21"/>
          <w:szCs w:val="28"/>
        </w:rPr>
      </w:pPr>
    </w:p>
    <w:p>
      <w:pPr>
        <w:pStyle w:val="212"/>
        <w:framePr w:wrap="around"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rPr>
          <w:rFonts w:ascii="黑体"/>
        </w:rPr>
        <w:t>-</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ascii="黑体"/>
        </w:rPr>
        <w:t>-</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发布</w:t>
      </w:r>
    </w:p>
    <w:p>
      <w:pPr>
        <w:pStyle w:val="213"/>
        <w:framePr w:wrap="around"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rPr>
          <w:rFonts w:ascii="黑体"/>
        </w:rPr>
        <w:t>-</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ascii="黑体"/>
        </w:rPr>
        <w:t>-</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实施</w:t>
      </w:r>
    </w:p>
    <w:p>
      <w:pPr>
        <w:pStyle w:val="170"/>
        <w:framePr w:h="584" w:hRule="exact" w:hSpace="181" w:vSpace="181" w:wrap="around" w:y="14800"/>
        <w:rPr>
          <w:rFonts w:hAnsi="黑体"/>
        </w:rPr>
      </w:pPr>
      <w:r>
        <w:rPr>
          <w:rFonts w:hint="eastAsia" w:hAnsi="黑体"/>
          <w:w w:val="100"/>
          <w:sz w:val="28"/>
        </w:rPr>
        <w:t>中国核学会</w:t>
      </w:r>
      <w:r>
        <w:rPr>
          <w:rFonts w:ascii="Times New Roman"/>
          <w:w w:val="100"/>
          <w:sz w:val="28"/>
        </w:rPr>
        <w:t>  </w:t>
      </w:r>
      <w:r>
        <w:rPr>
          <w:rStyle w:val="248"/>
          <w:rFonts w:hint="eastAsia" w:hAnsi="黑体"/>
          <w:position w:val="0"/>
        </w:rPr>
        <w:t>发</w:t>
      </w:r>
      <w:r>
        <w:rPr>
          <w:rStyle w:val="248"/>
          <w:rFonts w:hint="eastAsia" w:hAnsi="黑体"/>
          <w:spacing w:val="0"/>
          <w:position w:val="0"/>
        </w:rPr>
        <w:t>布</w:t>
      </w:r>
    </w:p>
    <w:p>
      <w:pPr>
        <w:pStyle w:val="69"/>
        <w:framePr w:w="9639" w:h="963" w:hRule="exact" w:hSpace="181" w:vSpace="181" w:wrap="around" w:hAnchor="page" w:x="1290" w:y="1801"/>
        <w:rPr>
          <w:rFonts w:ascii="Times New Roman" w:eastAsia="黑体"/>
          <w:b w:val="0"/>
          <w:bCs w:val="0"/>
          <w:w w:val="100"/>
          <w:sz w:val="84"/>
          <w:szCs w:val="84"/>
        </w:rPr>
      </w:pPr>
      <w:bookmarkStart w:id="11" w:name="_Hlk26473981"/>
      <w:r>
        <w:rPr>
          <w:rFonts w:ascii="Times New Roman" w:eastAsia="黑体"/>
          <w:b w:val="0"/>
          <w:bCs w:val="0"/>
          <w:w w:val="100"/>
          <w:sz w:val="84"/>
          <w:szCs w:val="84"/>
        </w:rPr>
        <w:t>团体标准</w:t>
      </w:r>
    </w:p>
    <w:bookmarkEnd w:id="11"/>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4"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">
                <v:fill on="f" focussize="0,0"/>
                <v:stroke color="#000000" joinstyle="round"/>
                <v:imagedata o:title=""/>
                <o:lock v:ext="edit" aspectratio="f"/>
                <w10:anchorlock/>
              </v:line>
            </w:pict>
          </mc:Fallback>
        </mc:AlternateContent>
      </w:r>
    </w:p>
    <w:p>
      <w:pPr>
        <w:pStyle w:val="110"/>
        <w:spacing w:after="360"/>
      </w:pPr>
      <w:bookmarkStart w:id="12" w:name="BookMark1"/>
      <w:r>
        <w:rPr>
          <w:rFonts w:hint="eastAsia"/>
          <w:spacing w:val="320"/>
        </w:rPr>
        <w:t>目</w:t>
      </w:r>
      <w:r>
        <w:rPr>
          <w:rFonts w:hint="eastAsia"/>
        </w:rPr>
        <w:t>次</w:t>
      </w:r>
    </w:p>
    <w:p>
      <w:pPr>
        <w:pStyle w:val="28"/>
        <w:tabs>
          <w:tab w:val="right" w:leader="dot" w:pos="9354"/>
        </w:tabs>
      </w:pPr>
      <w:r>
        <w:fldChar w:fldCharType="begin"/>
      </w:r>
      <w:r>
        <w:instrText xml:space="preserve"> TOC \o "1-1" \h </w:instrText>
      </w:r>
      <w:r>
        <w:fldChar w:fldCharType="separate"/>
      </w:r>
      <w:r>
        <w:fldChar w:fldCharType="begin"/>
      </w:r>
      <w:r>
        <w:instrText xml:space="preserve"> HYPERLINK \l "_Toc12995" </w:instrText>
      </w:r>
      <w:r>
        <w:fldChar w:fldCharType="separate"/>
      </w:r>
      <w:r>
        <w:rPr>
          <w:spacing w:val="320"/>
        </w:rPr>
        <w:t>前</w:t>
      </w:r>
      <w:r>
        <w:t>言</w:t>
      </w:r>
      <w:r>
        <w:tab/>
      </w:r>
      <w:r>
        <w:rPr>
          <w:rFonts w:ascii="Times New Roman" w:hAnsi="Times New Roman"/>
        </w:rPr>
        <w:fldChar w:fldCharType="begin"/>
      </w:r>
      <w:r>
        <w:rPr>
          <w:rFonts w:ascii="Times New Roman" w:hAnsi="Times New Roman"/>
        </w:rPr>
        <w:instrText xml:space="preserve"> PAGEREF _Toc12995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pPr>
        <w:pStyle w:val="28"/>
        <w:tabs>
          <w:tab w:val="right" w:leader="dot" w:pos="9354"/>
        </w:tabs>
      </w:pPr>
      <w:r>
        <w:fldChar w:fldCharType="begin"/>
      </w:r>
      <w:r>
        <w:instrText xml:space="preserve"> HYPERLINK \l "_Toc31614" </w:instrText>
      </w:r>
      <w:r>
        <w:fldChar w:fldCharType="separate"/>
      </w:r>
      <w:r>
        <w:rPr>
          <w:rFonts w:hint="eastAsia" w:ascii="黑体" w:eastAsia="黑体"/>
        </w:rPr>
        <w:t xml:space="preserve">1 </w:t>
      </w:r>
      <w:r>
        <w:rPr>
          <w:rFonts w:hint="eastAsia"/>
        </w:rPr>
        <w:t>范围</w:t>
      </w:r>
      <w:r>
        <w:tab/>
      </w:r>
      <w:r>
        <w:fldChar w:fldCharType="begin"/>
      </w:r>
      <w:r>
        <w:instrText xml:space="preserve"> PAGEREF _Toc31614 \h </w:instrText>
      </w:r>
      <w:r>
        <w:fldChar w:fldCharType="separate"/>
      </w:r>
      <w:r>
        <w:t>1</w:t>
      </w:r>
      <w:r>
        <w:fldChar w:fldCharType="end"/>
      </w:r>
      <w:r>
        <w:fldChar w:fldCharType="end"/>
      </w:r>
    </w:p>
    <w:p>
      <w:pPr>
        <w:pStyle w:val="28"/>
        <w:tabs>
          <w:tab w:val="right" w:leader="dot" w:pos="9354"/>
        </w:tabs>
      </w:pPr>
      <w:r>
        <w:fldChar w:fldCharType="begin"/>
      </w:r>
      <w:r>
        <w:instrText xml:space="preserve"> HYPERLINK \l "_Toc7653"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_Toc7653 \h </w:instrText>
      </w:r>
      <w:r>
        <w:fldChar w:fldCharType="separate"/>
      </w:r>
      <w:r>
        <w:t>1</w:t>
      </w:r>
      <w:r>
        <w:fldChar w:fldCharType="end"/>
      </w:r>
      <w:r>
        <w:fldChar w:fldCharType="end"/>
      </w:r>
    </w:p>
    <w:p>
      <w:pPr>
        <w:pStyle w:val="28"/>
        <w:tabs>
          <w:tab w:val="right" w:leader="dot" w:pos="9354"/>
        </w:tabs>
      </w:pPr>
      <w:r>
        <w:fldChar w:fldCharType="begin"/>
      </w:r>
      <w:r>
        <w:instrText xml:space="preserve"> HYPERLINK \l "_Toc14426" </w:instrText>
      </w:r>
      <w:r>
        <w:fldChar w:fldCharType="separate"/>
      </w:r>
      <w:r>
        <w:rPr>
          <w:rFonts w:hint="eastAsia" w:ascii="黑体" w:eastAsia="黑体"/>
        </w:rPr>
        <w:t xml:space="preserve">3 </w:t>
      </w:r>
      <w:r>
        <w:rPr>
          <w:rFonts w:hint="eastAsia"/>
        </w:rPr>
        <w:t>术语、定义和缩略语</w:t>
      </w:r>
      <w:r>
        <w:tab/>
      </w:r>
      <w:r>
        <w:fldChar w:fldCharType="begin"/>
      </w:r>
      <w:r>
        <w:instrText xml:space="preserve"> PAGEREF _Toc14426 \h </w:instrText>
      </w:r>
      <w:r>
        <w:fldChar w:fldCharType="separate"/>
      </w:r>
      <w:r>
        <w:t>1</w:t>
      </w:r>
      <w:r>
        <w:fldChar w:fldCharType="end"/>
      </w:r>
      <w:r>
        <w:fldChar w:fldCharType="end"/>
      </w:r>
    </w:p>
    <w:p>
      <w:pPr>
        <w:pStyle w:val="28"/>
        <w:tabs>
          <w:tab w:val="right" w:leader="dot" w:pos="9354"/>
        </w:tabs>
      </w:pPr>
      <w:r>
        <w:fldChar w:fldCharType="begin"/>
      </w:r>
      <w:r>
        <w:instrText xml:space="preserve"> HYPERLINK \l "_Toc15787" </w:instrText>
      </w:r>
      <w:r>
        <w:fldChar w:fldCharType="separate"/>
      </w:r>
      <w:r>
        <w:rPr>
          <w:rFonts w:hint="eastAsia" w:ascii="黑体" w:eastAsia="黑体"/>
        </w:rPr>
        <w:t xml:space="preserve">4 </w:t>
      </w:r>
      <w:r>
        <w:rPr>
          <w:rFonts w:hint="eastAsia"/>
        </w:rPr>
        <w:t>管理组织</w:t>
      </w:r>
      <w:r>
        <w:tab/>
      </w:r>
      <w:r>
        <w:fldChar w:fldCharType="begin"/>
      </w:r>
      <w:r>
        <w:instrText xml:space="preserve"> PAGEREF _Toc15787 \h </w:instrText>
      </w:r>
      <w:r>
        <w:fldChar w:fldCharType="separate"/>
      </w:r>
      <w:r>
        <w:t>2</w:t>
      </w:r>
      <w:r>
        <w:fldChar w:fldCharType="end"/>
      </w:r>
      <w:r>
        <w:fldChar w:fldCharType="end"/>
      </w:r>
    </w:p>
    <w:p>
      <w:pPr>
        <w:pStyle w:val="28"/>
        <w:tabs>
          <w:tab w:val="right" w:leader="dot" w:pos="9354"/>
        </w:tabs>
      </w:pPr>
      <w:r>
        <w:fldChar w:fldCharType="begin"/>
      </w:r>
      <w:r>
        <w:instrText xml:space="preserve"> HYPERLINK \l "_Toc25241" </w:instrText>
      </w:r>
      <w:r>
        <w:fldChar w:fldCharType="separate"/>
      </w:r>
      <w:r>
        <w:rPr>
          <w:rFonts w:hint="eastAsia" w:ascii="黑体" w:eastAsia="黑体"/>
        </w:rPr>
        <w:t xml:space="preserve">5 </w:t>
      </w:r>
      <w:r>
        <w:rPr>
          <w:rFonts w:hint="eastAsia"/>
        </w:rPr>
        <w:t>一般要求</w:t>
      </w:r>
      <w:r>
        <w:tab/>
      </w:r>
      <w:r>
        <w:fldChar w:fldCharType="begin"/>
      </w:r>
      <w:r>
        <w:instrText xml:space="preserve"> PAGEREF _Toc25241 \h </w:instrText>
      </w:r>
      <w:r>
        <w:fldChar w:fldCharType="separate"/>
      </w:r>
      <w:r>
        <w:t>2</w:t>
      </w:r>
      <w:r>
        <w:fldChar w:fldCharType="end"/>
      </w:r>
      <w:r>
        <w:fldChar w:fldCharType="end"/>
      </w:r>
    </w:p>
    <w:p>
      <w:pPr>
        <w:pStyle w:val="28"/>
        <w:tabs>
          <w:tab w:val="right" w:leader="dot" w:pos="9354"/>
        </w:tabs>
      </w:pPr>
      <w:r>
        <w:fldChar w:fldCharType="begin"/>
      </w:r>
      <w:r>
        <w:instrText xml:space="preserve"> HYPERLINK \l "_Toc31839" </w:instrText>
      </w:r>
      <w:r>
        <w:fldChar w:fldCharType="separate"/>
      </w:r>
      <w:r>
        <w:rPr>
          <w:rFonts w:hint="eastAsia" w:ascii="黑体" w:eastAsia="黑体"/>
        </w:rPr>
        <w:t xml:space="preserve">6 </w:t>
      </w:r>
      <w:r>
        <w:rPr>
          <w:rFonts w:hint="eastAsia"/>
        </w:rPr>
        <w:t>管道腐蚀敏感性分级</w:t>
      </w:r>
      <w:r>
        <w:tab/>
      </w:r>
      <w:r>
        <w:fldChar w:fldCharType="begin"/>
      </w:r>
      <w:r>
        <w:instrText xml:space="preserve"> PAGEREF _Toc31839 \h </w:instrText>
      </w:r>
      <w:r>
        <w:fldChar w:fldCharType="separate"/>
      </w:r>
      <w:r>
        <w:t>2</w:t>
      </w:r>
      <w:r>
        <w:fldChar w:fldCharType="end"/>
      </w:r>
      <w:r>
        <w:fldChar w:fldCharType="end"/>
      </w:r>
    </w:p>
    <w:p>
      <w:pPr>
        <w:pStyle w:val="28"/>
        <w:tabs>
          <w:tab w:val="right" w:leader="dot" w:pos="9354"/>
        </w:tabs>
      </w:pPr>
      <w:r>
        <w:fldChar w:fldCharType="begin"/>
      </w:r>
      <w:r>
        <w:instrText xml:space="preserve"> HYPERLINK \l "_Toc24524" </w:instrText>
      </w:r>
      <w:r>
        <w:fldChar w:fldCharType="separate"/>
      </w:r>
      <w:r>
        <w:rPr>
          <w:rFonts w:hint="eastAsia" w:ascii="黑体" w:eastAsia="黑体"/>
        </w:rPr>
        <w:t xml:space="preserve">7 </w:t>
      </w:r>
      <w:r>
        <w:rPr>
          <w:rFonts w:hint="eastAsia"/>
        </w:rPr>
        <w:t>腐蚀管理策略</w:t>
      </w:r>
      <w:r>
        <w:tab/>
      </w:r>
      <w:r>
        <w:fldChar w:fldCharType="begin"/>
      </w:r>
      <w:r>
        <w:instrText xml:space="preserve"> PAGEREF _Toc24524 \h </w:instrText>
      </w:r>
      <w:r>
        <w:fldChar w:fldCharType="separate"/>
      </w:r>
      <w:r>
        <w:t>2</w:t>
      </w:r>
      <w:r>
        <w:fldChar w:fldCharType="end"/>
      </w:r>
      <w:r>
        <w:fldChar w:fldCharType="end"/>
      </w:r>
    </w:p>
    <w:p>
      <w:pPr>
        <w:pStyle w:val="28"/>
        <w:tabs>
          <w:tab w:val="right" w:leader="dot" w:pos="9354"/>
        </w:tabs>
      </w:pPr>
      <w:r>
        <w:fldChar w:fldCharType="begin"/>
      </w:r>
      <w:r>
        <w:instrText xml:space="preserve"> HYPERLINK \l "_Toc1012" </w:instrText>
      </w:r>
      <w:r>
        <w:fldChar w:fldCharType="separate"/>
      </w:r>
      <w:r>
        <w:rPr>
          <w:rFonts w:hint="eastAsia" w:ascii="黑体" w:eastAsia="黑体"/>
        </w:rPr>
        <w:t xml:space="preserve">8 </w:t>
      </w:r>
      <w:r>
        <w:rPr>
          <w:rFonts w:hint="eastAsia"/>
        </w:rPr>
        <w:t>检查与监督</w:t>
      </w:r>
      <w:r>
        <w:tab/>
      </w:r>
      <w:r>
        <w:fldChar w:fldCharType="begin"/>
      </w:r>
      <w:r>
        <w:instrText xml:space="preserve"> PAGEREF _Toc1012 \h </w:instrText>
      </w:r>
      <w:r>
        <w:fldChar w:fldCharType="separate"/>
      </w:r>
      <w:r>
        <w:t>3</w:t>
      </w:r>
      <w:r>
        <w:fldChar w:fldCharType="end"/>
      </w:r>
      <w:r>
        <w:fldChar w:fldCharType="end"/>
      </w:r>
    </w:p>
    <w:p>
      <w:pPr>
        <w:pStyle w:val="28"/>
        <w:tabs>
          <w:tab w:val="right" w:leader="dot" w:pos="9354"/>
        </w:tabs>
      </w:pPr>
      <w:r>
        <w:fldChar w:fldCharType="begin"/>
      </w:r>
      <w:r>
        <w:instrText xml:space="preserve"> HYPERLINK \l "_Toc18976" </w:instrText>
      </w:r>
      <w:r>
        <w:fldChar w:fldCharType="separate"/>
      </w:r>
      <w:r>
        <w:rPr>
          <w:rFonts w:hint="eastAsia" w:ascii="黑体" w:eastAsia="黑体"/>
        </w:rPr>
        <w:t xml:space="preserve">9 </w:t>
      </w:r>
      <w:r>
        <w:rPr>
          <w:rFonts w:hint="eastAsia"/>
        </w:rPr>
        <w:t>适用性评价</w:t>
      </w:r>
      <w:r>
        <w:tab/>
      </w:r>
      <w:r>
        <w:fldChar w:fldCharType="begin"/>
      </w:r>
      <w:r>
        <w:instrText xml:space="preserve"> PAGEREF _Toc18976 \h </w:instrText>
      </w:r>
      <w:r>
        <w:fldChar w:fldCharType="separate"/>
      </w:r>
      <w:r>
        <w:t>3</w:t>
      </w:r>
      <w:r>
        <w:fldChar w:fldCharType="end"/>
      </w:r>
      <w:r>
        <w:fldChar w:fldCharType="end"/>
      </w:r>
    </w:p>
    <w:p>
      <w:pPr>
        <w:pStyle w:val="28"/>
        <w:tabs>
          <w:tab w:val="right" w:leader="dot" w:pos="9354"/>
        </w:tabs>
      </w:pPr>
      <w:r>
        <w:fldChar w:fldCharType="begin"/>
      </w:r>
      <w:r>
        <w:instrText xml:space="preserve"> HYPERLINK \l "_Toc17888" </w:instrText>
      </w:r>
      <w:r>
        <w:fldChar w:fldCharType="separate"/>
      </w:r>
      <w:r>
        <w:rPr>
          <w:rFonts w:hint="eastAsia" w:ascii="黑体" w:eastAsia="黑体"/>
        </w:rPr>
        <w:t xml:space="preserve">10 </w:t>
      </w:r>
      <w:r>
        <w:rPr>
          <w:rFonts w:hint="eastAsia"/>
        </w:rPr>
        <w:t>质量保证</w:t>
      </w:r>
      <w:r>
        <w:tab/>
      </w:r>
      <w:r>
        <w:fldChar w:fldCharType="begin"/>
      </w:r>
      <w:r>
        <w:instrText xml:space="preserve"> PAGEREF _Toc17888 \h </w:instrText>
      </w:r>
      <w:r>
        <w:fldChar w:fldCharType="separate"/>
      </w:r>
      <w:r>
        <w:t>4</w:t>
      </w:r>
      <w:r>
        <w:fldChar w:fldCharType="end"/>
      </w:r>
      <w:r>
        <w:fldChar w:fldCharType="end"/>
      </w:r>
    </w:p>
    <w:p>
      <w:pPr>
        <w:pStyle w:val="28"/>
        <w:tabs>
          <w:tab w:val="right" w:leader="dot" w:pos="9354"/>
        </w:tabs>
      </w:pPr>
      <w:r>
        <w:fldChar w:fldCharType="begin"/>
      </w:r>
      <w:r>
        <w:instrText xml:space="preserve"> HYPERLINK \l "_Toc5862" </w:instrText>
      </w:r>
      <w:r>
        <w:fldChar w:fldCharType="separate"/>
      </w:r>
      <w:r>
        <w:rPr>
          <w:rFonts w:hint="eastAsia"/>
          <w:spacing w:val="100"/>
        </w:rPr>
        <w:t>附录</w:t>
      </w:r>
      <w:r>
        <w:rPr>
          <w:rFonts w:ascii="Times New Roman" w:hAnsi="Times New Roman"/>
          <w:spacing w:val="100"/>
        </w:rPr>
        <w:t>A</w:t>
      </w:r>
      <w:r>
        <w:rPr>
          <w:rFonts w:hint="eastAsia"/>
        </w:rPr>
        <w:t>（资料性附录）</w:t>
      </w:r>
      <w:r>
        <w:t xml:space="preserve"> </w:t>
      </w:r>
      <w:r>
        <w:rPr>
          <w:rFonts w:hint="eastAsia"/>
        </w:rPr>
        <w:t>最小设计壁厚的计算</w:t>
      </w:r>
      <w:r>
        <w:tab/>
      </w:r>
      <w:r>
        <w:fldChar w:fldCharType="begin"/>
      </w:r>
      <w:r>
        <w:instrText xml:space="preserve"> PAGEREF _Toc5862 \h </w:instrText>
      </w:r>
      <w:r>
        <w:fldChar w:fldCharType="separate"/>
      </w:r>
      <w:r>
        <w:t>5</w:t>
      </w:r>
      <w:r>
        <w:fldChar w:fldCharType="end"/>
      </w:r>
      <w:r>
        <w:fldChar w:fldCharType="end"/>
      </w:r>
    </w:p>
    <w:p>
      <w:pPr>
        <w:pStyle w:val="28"/>
        <w:tabs>
          <w:tab w:val="right" w:leader="dot" w:pos="9354"/>
        </w:tabs>
      </w:pPr>
      <w:r>
        <w:fldChar w:fldCharType="begin"/>
      </w:r>
      <w:r>
        <w:instrText xml:space="preserve"> HYPERLINK \l "_Toc7055" </w:instrText>
      </w:r>
      <w:r>
        <w:fldChar w:fldCharType="separate"/>
      </w:r>
      <w:r>
        <w:rPr>
          <w:rFonts w:hint="eastAsia"/>
          <w:spacing w:val="100"/>
        </w:rPr>
        <w:t>附录</w:t>
      </w:r>
      <w:r>
        <w:rPr>
          <w:rFonts w:ascii="Times New Roman" w:hAnsi="Times New Roman"/>
          <w:spacing w:val="100"/>
        </w:rPr>
        <w:t>B</w:t>
      </w:r>
      <w:r>
        <w:rPr>
          <w:rFonts w:hint="eastAsia"/>
        </w:rPr>
        <w:t>（资料性附录）</w:t>
      </w:r>
      <w:r>
        <w:t xml:space="preserve"> </w:t>
      </w:r>
      <w:r>
        <w:rPr>
          <w:rFonts w:hint="eastAsia"/>
        </w:rPr>
        <w:t>管道分析评估</w:t>
      </w:r>
      <w:r>
        <w:tab/>
      </w:r>
      <w:r>
        <w:fldChar w:fldCharType="begin"/>
      </w:r>
      <w:r>
        <w:instrText xml:space="preserve"> PAGEREF _Toc7055 \h </w:instrText>
      </w:r>
      <w:r>
        <w:fldChar w:fldCharType="separate"/>
      </w:r>
      <w:r>
        <w:t>6</w:t>
      </w:r>
      <w:r>
        <w:fldChar w:fldCharType="end"/>
      </w:r>
      <w:r>
        <w:fldChar w:fldCharType="end"/>
      </w:r>
    </w:p>
    <w:p>
      <w:pPr>
        <w:pStyle w:val="28"/>
        <w:tabs>
          <w:tab w:val="right" w:leader="dot" w:pos="9354"/>
        </w:tabs>
      </w:pPr>
      <w:r>
        <w:fldChar w:fldCharType="begin"/>
      </w:r>
      <w:r>
        <w:instrText xml:space="preserve"> HYPERLINK \l "_Toc20478" </w:instrText>
      </w:r>
      <w:r>
        <w:fldChar w:fldCharType="separate"/>
      </w:r>
      <w:r>
        <w:rPr>
          <w:rFonts w:hint="eastAsia"/>
          <w:spacing w:val="100"/>
        </w:rPr>
        <w:t>附录</w:t>
      </w:r>
      <w:r>
        <w:rPr>
          <w:rFonts w:ascii="Times New Roman" w:hAnsi="Times New Roman"/>
          <w:spacing w:val="100"/>
        </w:rPr>
        <w:t>C</w:t>
      </w:r>
      <w:r>
        <w:rPr>
          <w:rFonts w:hint="eastAsia"/>
        </w:rPr>
        <w:t>（资料性附录）</w:t>
      </w:r>
      <w:r>
        <w:t xml:space="preserve"> </w:t>
      </w:r>
      <w:r>
        <w:rPr>
          <w:rFonts w:hint="eastAsia"/>
        </w:rPr>
        <w:t>腐蚀速率计算</w:t>
      </w:r>
      <w:r>
        <w:tab/>
      </w:r>
      <w:r>
        <w:fldChar w:fldCharType="begin"/>
      </w:r>
      <w:r>
        <w:instrText xml:space="preserve"> PAGEREF _Toc20478 \h </w:instrText>
      </w:r>
      <w:r>
        <w:fldChar w:fldCharType="separate"/>
      </w:r>
      <w:r>
        <w:t>17</w:t>
      </w:r>
      <w:r>
        <w:fldChar w:fldCharType="end"/>
      </w:r>
      <w:r>
        <w:fldChar w:fldCharType="end"/>
      </w:r>
    </w:p>
    <w:p>
      <w:pPr>
        <w:pStyle w:val="110"/>
        <w:spacing w:after="360"/>
        <w:sectPr>
          <w:headerReference r:id="rId11" w:type="default"/>
          <w:footerReference r:id="rId13" w:type="default"/>
          <w:headerReference r:id="rId12" w:type="even"/>
          <w:footerReference r:id="rId14" w:type="even"/>
          <w:pgSz w:w="11906" w:h="16838"/>
          <w:pgMar w:top="1985" w:right="1134" w:bottom="1134" w:left="1134" w:header="1418" w:footer="1134" w:gutter="284"/>
          <w:pgNumType w:fmt="upperRoman" w:start="1"/>
          <w:cols w:space="425" w:num="1"/>
          <w:formProt w:val="0"/>
          <w:docGrid w:linePitch="312" w:charSpace="0"/>
        </w:sectPr>
      </w:pPr>
      <w:r>
        <w:fldChar w:fldCharType="end"/>
      </w:r>
    </w:p>
    <w:bookmarkEnd w:id="12"/>
    <w:p>
      <w:pPr>
        <w:pStyle w:val="108"/>
        <w:spacing w:before="840" w:after="360"/>
      </w:pPr>
      <w:bookmarkStart w:id="13" w:name="_Toc12995"/>
      <w:bookmarkStart w:id="14" w:name="_Toc162449477"/>
      <w:bookmarkStart w:id="15" w:name="BookMark2"/>
      <w:r>
        <w:rPr>
          <w:spacing w:val="320"/>
        </w:rPr>
        <w:t>前</w:t>
      </w:r>
      <w:r>
        <w:t>言</w:t>
      </w:r>
      <w:bookmarkEnd w:id="13"/>
      <w:bookmarkEnd w:id="14"/>
    </w:p>
    <w:p>
      <w:pPr>
        <w:pStyle w:val="75"/>
        <w:spacing w:line="276" w:lineRule="auto"/>
        <w:ind w:firstLine="420"/>
      </w:pPr>
      <w:r>
        <w:rPr>
          <w:rFonts w:hint="eastAsia"/>
        </w:rPr>
        <w:t>本文件按照</w:t>
      </w:r>
      <w:r>
        <w:t>GB</w:t>
      </w:r>
      <w:r>
        <w:rPr>
          <w:rFonts w:ascii="宋体" w:hAnsi="宋体"/>
        </w:rPr>
        <w:t>/</w:t>
      </w:r>
      <w:r>
        <w:t>T</w:t>
      </w:r>
      <w:r>
        <w:rPr>
          <w:position w:val="-4"/>
          <w:vertAlign w:val="subscript"/>
        </w:rPr>
        <w:t xml:space="preserve"> </w:t>
      </w:r>
      <w:r>
        <w:rPr>
          <w:rFonts w:hint="eastAsia"/>
        </w:rPr>
        <w:t>1.1—2020《标准化工作导则  第1部分：标准化文件的结构和起草规则》的规定起草。</w:t>
      </w:r>
    </w:p>
    <w:p>
      <w:pPr>
        <w:pStyle w:val="32"/>
        <w:spacing w:line="276"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pPr>
        <w:pStyle w:val="32"/>
        <w:spacing w:line="276" w:lineRule="auto"/>
        <w:rPr>
          <w:rFonts w:ascii="Times New Roman"/>
        </w:rPr>
      </w:pPr>
      <w:r>
        <w:rPr>
          <w:rFonts w:hint="eastAsia" w:ascii="Times New Roman"/>
        </w:rPr>
        <w:t>本文件由中国核学会提出。</w:t>
      </w:r>
    </w:p>
    <w:p>
      <w:pPr>
        <w:pStyle w:val="32"/>
        <w:spacing w:line="276" w:lineRule="auto"/>
        <w:rPr>
          <w:rFonts w:ascii="Times New Roman"/>
          <w:color w:val="000000"/>
        </w:rPr>
      </w:pPr>
      <w:r>
        <w:rPr>
          <w:rFonts w:hint="eastAsia" w:ascii="Times New Roman"/>
        </w:rPr>
        <w:t>本见</w:t>
      </w:r>
      <w:r>
        <w:rPr>
          <w:rFonts w:hint="eastAsia" w:ascii="Times New Roman"/>
          <w:color w:val="000000"/>
        </w:rPr>
        <w:t>由核工业标准化研究所归口。</w:t>
      </w:r>
    </w:p>
    <w:p>
      <w:pPr>
        <w:pStyle w:val="32"/>
        <w:spacing w:line="276" w:lineRule="auto"/>
        <w:rPr>
          <w:rFonts w:ascii="Times New Roman"/>
        </w:rPr>
      </w:pPr>
      <w:r>
        <w:rPr>
          <w:rFonts w:hint="eastAsia" w:ascii="Times New Roman"/>
          <w:color w:val="000000"/>
        </w:rPr>
        <w:t>本文件起草单位：</w:t>
      </w:r>
      <w:r>
        <w:rPr>
          <w:rFonts w:hint="eastAsia"/>
        </w:rPr>
        <w:t>海南核电有限公司</w:t>
      </w:r>
      <w:r>
        <w:rPr>
          <w:rFonts w:hint="eastAsia" w:ascii="Times New Roman"/>
        </w:rPr>
        <w:t>、</w:t>
      </w:r>
      <w:r>
        <w:rPr>
          <w:rFonts w:hint="eastAsia"/>
        </w:rPr>
        <w:t>苏州</w:t>
      </w:r>
      <w:r>
        <w:t>热工研究院</w:t>
      </w:r>
      <w:r>
        <w:rPr>
          <w:rFonts w:hint="eastAsia"/>
        </w:rPr>
        <w:t>有限公司、福建福清核电有限公司</w:t>
      </w:r>
      <w:r>
        <w:rPr>
          <w:rFonts w:hint="eastAsia" w:ascii="Times New Roman"/>
        </w:rPr>
        <w:t>。</w:t>
      </w:r>
    </w:p>
    <w:p>
      <w:pPr>
        <w:pStyle w:val="32"/>
        <w:spacing w:line="276" w:lineRule="auto"/>
        <w:rPr>
          <w:rFonts w:ascii="Times New Roman"/>
        </w:rPr>
      </w:pPr>
      <w:r>
        <w:rPr>
          <w:rFonts w:hint="eastAsia" w:ascii="Times New Roman"/>
        </w:rPr>
        <w:t>本文件主要起草人：薛翔，刘洪群，方可伟，吴小亮，李海涛，万璟，林健康，黄其州，卢裕夫，廖善苇。</w:t>
      </w:r>
    </w:p>
    <w:p>
      <w:pPr>
        <w:pStyle w:val="75"/>
        <w:spacing w:line="276" w:lineRule="auto"/>
        <w:ind w:firstLine="420"/>
        <w:rPr>
          <w:color w:val="000000" w:themeColor="text1"/>
          <w14:textFill>
            <w14:solidFill>
              <w14:schemeClr w14:val="tx1"/>
            </w14:solidFill>
          </w14:textFill>
        </w:rPr>
      </w:pPr>
    </w:p>
    <w:p>
      <w:pPr>
        <w:pStyle w:val="75"/>
        <w:spacing w:line="276" w:lineRule="auto"/>
        <w:ind w:firstLine="420"/>
        <w:rPr>
          <w:color w:val="FF0000"/>
        </w:rPr>
        <w:sectPr>
          <w:headerReference r:id="rId15" w:type="default"/>
          <w:footerReference r:id="rId17" w:type="default"/>
          <w:headerReference r:id="rId16" w:type="even"/>
          <w:footerReference r:id="rId18" w:type="even"/>
          <w:pgSz w:w="11906" w:h="16838"/>
          <w:pgMar w:top="1985" w:right="1134" w:bottom="1134" w:left="1134" w:header="1418" w:footer="1134" w:gutter="284"/>
          <w:pgNumType w:fmt="upperRoman"/>
          <w:cols w:space="425" w:num="1"/>
          <w:formProt w:val="0"/>
          <w:docGrid w:linePitch="312" w:charSpace="0"/>
        </w:sectPr>
      </w:pPr>
    </w:p>
    <w:bookmarkEnd w:id="15"/>
    <w:p>
      <w:pPr>
        <w:spacing w:line="20" w:lineRule="exact"/>
        <w:jc w:val="center"/>
        <w:rPr>
          <w:rFonts w:ascii="黑体" w:hAnsi="黑体" w:eastAsia="黑体"/>
          <w:sz w:val="32"/>
          <w:szCs w:val="32"/>
        </w:rPr>
      </w:pPr>
    </w:p>
    <w:p>
      <w:pPr>
        <w:spacing w:line="20" w:lineRule="exact"/>
        <w:jc w:val="center"/>
        <w:rPr>
          <w:rFonts w:ascii="黑体" w:hAnsi="黑体" w:eastAsia="黑体"/>
          <w:sz w:val="32"/>
          <w:szCs w:val="32"/>
        </w:rPr>
      </w:pPr>
    </w:p>
    <w:sdt>
      <w:sdtPr>
        <w:tag w:val="NEW_STAND_NAME"/>
        <w:id w:val="595910757"/>
        <w:lock w:val="sdtLocked"/>
        <w:placeholder>
          <w:docPart w:val="961D8B7C382B41E38074DB8D2125A0F1"/>
        </w:placeholder>
      </w:sdtPr>
      <w:sdtContent>
        <w:p>
          <w:pPr>
            <w:pStyle w:val="196"/>
            <w:spacing w:before="480" w:beforeLines="200" w:after="360" w:afterLines="150"/>
          </w:pPr>
          <w:bookmarkStart w:id="16" w:name="NEW_STAND_NAME"/>
          <w:r>
            <w:rPr>
              <w:rFonts w:hint="eastAsia"/>
            </w:rPr>
            <w:t>核电厂消防水系统管道腐蚀管理导则</w:t>
          </w:r>
        </w:p>
      </w:sdtContent>
    </w:sdt>
    <w:bookmarkEnd w:id="16"/>
    <w:p>
      <w:pPr>
        <w:pStyle w:val="123"/>
        <w:spacing w:before="240" w:after="240"/>
      </w:pPr>
      <w:bookmarkStart w:id="17" w:name="_Toc26986771"/>
      <w:bookmarkStart w:id="18" w:name="_Toc162449478"/>
      <w:bookmarkStart w:id="19" w:name="_Toc24884218"/>
      <w:bookmarkStart w:id="20" w:name="_Toc31614"/>
      <w:bookmarkStart w:id="21" w:name="_Toc97192964"/>
      <w:bookmarkStart w:id="22" w:name="_Toc26718930"/>
      <w:bookmarkStart w:id="23" w:name="_Toc26986530"/>
      <w:bookmarkStart w:id="24" w:name="_Toc26648465"/>
      <w:bookmarkStart w:id="25" w:name="_Toc24884211"/>
      <w:bookmarkStart w:id="26" w:name="_Toc17233325"/>
      <w:bookmarkStart w:id="27" w:name="_Toc17233333"/>
      <w:r>
        <w:rPr>
          <w:rFonts w:hint="eastAsia"/>
        </w:rPr>
        <w:t>范围</w:t>
      </w:r>
      <w:bookmarkEnd w:id="17"/>
      <w:bookmarkEnd w:id="18"/>
      <w:bookmarkEnd w:id="19"/>
      <w:bookmarkEnd w:id="20"/>
      <w:bookmarkEnd w:id="21"/>
      <w:bookmarkEnd w:id="22"/>
      <w:bookmarkEnd w:id="23"/>
      <w:bookmarkEnd w:id="24"/>
      <w:bookmarkEnd w:id="25"/>
      <w:bookmarkEnd w:id="26"/>
      <w:bookmarkEnd w:id="27"/>
    </w:p>
    <w:p>
      <w:pPr>
        <w:pStyle w:val="75"/>
        <w:spacing w:line="276" w:lineRule="auto"/>
        <w:ind w:firstLine="420"/>
      </w:pPr>
      <w:bookmarkStart w:id="28" w:name="_Toc17233326"/>
      <w:bookmarkStart w:id="29" w:name="_Toc24884219"/>
      <w:bookmarkStart w:id="30" w:name="_Toc24884212"/>
      <w:bookmarkStart w:id="31" w:name="_Toc26648466"/>
      <w:bookmarkStart w:id="32" w:name="_Toc17233334"/>
      <w:r>
        <w:rPr>
          <w:rFonts w:hint="eastAsia"/>
        </w:rPr>
        <w:t>本标准规定了核电厂消防水系统管道腐蚀管理的基本内容、方法及通用技术要求。</w:t>
      </w:r>
    </w:p>
    <w:p>
      <w:pPr>
        <w:pStyle w:val="75"/>
        <w:spacing w:line="276" w:lineRule="auto"/>
        <w:ind w:firstLine="420"/>
      </w:pPr>
      <w:r>
        <w:rPr>
          <w:rFonts w:hint="eastAsia"/>
        </w:rPr>
        <w:t>本标准适用于核电厂消防水系统管道的腐蚀管理工作。</w:t>
      </w:r>
    </w:p>
    <w:p>
      <w:pPr>
        <w:pStyle w:val="123"/>
        <w:spacing w:before="240" w:after="240"/>
      </w:pPr>
      <w:bookmarkStart w:id="33" w:name="_Toc7653"/>
      <w:bookmarkStart w:id="34" w:name="_Toc162449479"/>
      <w:bookmarkStart w:id="35" w:name="_Toc26718931"/>
      <w:bookmarkStart w:id="36" w:name="_Toc26986772"/>
      <w:bookmarkStart w:id="37" w:name="_Toc26986531"/>
      <w:bookmarkStart w:id="38" w:name="_Toc97192965"/>
      <w:r>
        <w:rPr>
          <w:rFonts w:hint="eastAsia"/>
        </w:rPr>
        <w:t>规范性引用文件</w:t>
      </w:r>
      <w:bookmarkEnd w:id="28"/>
      <w:bookmarkEnd w:id="29"/>
      <w:bookmarkEnd w:id="30"/>
      <w:bookmarkEnd w:id="31"/>
      <w:bookmarkEnd w:id="32"/>
      <w:bookmarkEnd w:id="33"/>
      <w:bookmarkEnd w:id="34"/>
      <w:bookmarkEnd w:id="35"/>
      <w:bookmarkEnd w:id="36"/>
      <w:bookmarkEnd w:id="37"/>
      <w:bookmarkEnd w:id="38"/>
    </w:p>
    <w:sdt>
      <w:sdtPr>
        <w:rPr>
          <w:rFonts w:hint="eastAsia" w:hAnsi="宋体"/>
        </w:rPr>
        <w:id w:val="715848253"/>
        <w:placeholder>
          <w:docPart w:val="7417DC40E4E24DEBA880C722461C57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hAnsi="宋体"/>
        </w:rPr>
      </w:sdtEndPr>
      <w:sdtContent>
        <w:p>
          <w:pPr>
            <w:pStyle w:val="75"/>
            <w:spacing w:line="276" w:lineRule="auto"/>
            <w:ind w:firstLine="420"/>
            <w:rPr>
              <w:rFonts w:hAnsi="宋体"/>
            </w:rPr>
          </w:pPr>
          <w:r>
            <w:rPr>
              <w:rFonts w:hint="eastAsia" w:hAnsi="宋体"/>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75"/>
        <w:spacing w:line="276" w:lineRule="auto"/>
        <w:ind w:firstLine="420"/>
      </w:pPr>
      <w:bookmarkStart w:id="39" w:name="_Toc97192966"/>
      <w:r>
        <w:rPr>
          <w:rFonts w:hint="eastAsia"/>
        </w:rPr>
        <w:t>GB</w:t>
      </w:r>
      <w:r>
        <w:rPr>
          <w:rFonts w:ascii="宋体" w:hAnsi="宋体"/>
        </w:rPr>
        <w:t>/</w:t>
      </w:r>
      <w:r>
        <w:rPr>
          <w:rFonts w:hint="eastAsia"/>
        </w:rPr>
        <w:t>T</w:t>
      </w:r>
      <w:r>
        <w:rPr>
          <w:position w:val="-4"/>
          <w:vertAlign w:val="subscript"/>
        </w:rPr>
        <w:t xml:space="preserve"> </w:t>
      </w:r>
      <w:r>
        <w:rPr>
          <w:rFonts w:hint="eastAsia"/>
        </w:rPr>
        <w:t>22158</w:t>
      </w:r>
      <w:r>
        <w:t xml:space="preserve"> </w:t>
      </w:r>
      <w:r>
        <w:rPr>
          <w:rFonts w:hint="eastAsia"/>
        </w:rPr>
        <w:t>核电厂防火设计规范</w:t>
      </w:r>
    </w:p>
    <w:p>
      <w:pPr>
        <w:pStyle w:val="75"/>
        <w:spacing w:line="276" w:lineRule="auto"/>
        <w:ind w:firstLine="420"/>
      </w:pPr>
      <w:r>
        <w:rPr>
          <w:rFonts w:hint="eastAsia"/>
        </w:rPr>
        <w:t>GB</w:t>
      </w:r>
      <w:r>
        <w:rPr>
          <w:rFonts w:ascii="宋体" w:hAnsi="宋体"/>
        </w:rPr>
        <w:t>/</w:t>
      </w:r>
      <w:r>
        <w:rPr>
          <w:rFonts w:hint="eastAsia"/>
        </w:rPr>
        <w:t>T</w:t>
      </w:r>
      <w:r>
        <w:rPr>
          <w:rFonts w:hint="eastAsia"/>
          <w:position w:val="-4"/>
          <w:vertAlign w:val="subscript"/>
        </w:rPr>
        <w:t xml:space="preserve"> </w:t>
      </w:r>
      <w:r>
        <w:rPr>
          <w:rFonts w:hint="eastAsia"/>
        </w:rPr>
        <w:t>25314</w:t>
      </w:r>
      <w:r>
        <w:t xml:space="preserve"> </w:t>
      </w:r>
      <w:r>
        <w:rPr>
          <w:rFonts w:hint="eastAsia"/>
        </w:rPr>
        <w:t>核电厂机械设备腐蚀</w:t>
      </w:r>
      <w:bookmarkStart w:id="200" w:name="_GoBack"/>
      <w:bookmarkEnd w:id="200"/>
      <w:r>
        <w:rPr>
          <w:rFonts w:hint="eastAsia"/>
        </w:rPr>
        <w:t>管理大纲内容要求</w:t>
      </w:r>
    </w:p>
    <w:bookmarkEnd w:id="39"/>
    <w:p>
      <w:pPr>
        <w:pStyle w:val="75"/>
        <w:spacing w:line="276" w:lineRule="auto"/>
        <w:ind w:firstLine="420"/>
      </w:pPr>
      <w:r>
        <w:rPr>
          <w:rFonts w:hint="eastAsia"/>
        </w:rPr>
        <w:t>GB</w:t>
      </w:r>
      <w:r>
        <w:rPr>
          <w:rFonts w:hint="eastAsia"/>
          <w:vertAlign w:val="subscript"/>
        </w:rPr>
        <w:t xml:space="preserve"> </w:t>
      </w:r>
      <w:r>
        <w:rPr>
          <w:rFonts w:hint="eastAsia"/>
        </w:rPr>
        <w:t>50745</w:t>
      </w:r>
      <w:r>
        <w:t xml:space="preserve"> </w:t>
      </w:r>
      <w:r>
        <w:rPr>
          <w:rFonts w:hint="eastAsia"/>
        </w:rPr>
        <w:t>核电厂常规岛设计防火规范</w:t>
      </w:r>
    </w:p>
    <w:p>
      <w:pPr>
        <w:pStyle w:val="123"/>
        <w:spacing w:before="240" w:after="240"/>
      </w:pPr>
      <w:bookmarkStart w:id="40" w:name="_Toc14426"/>
      <w:bookmarkStart w:id="41" w:name="_Toc162449480"/>
      <w:bookmarkStart w:id="42" w:name="_Toc47591393"/>
      <w:bookmarkStart w:id="43" w:name="_Toc59602451"/>
      <w:r>
        <w:rPr>
          <w:rFonts w:hint="eastAsia"/>
        </w:rPr>
        <w:t>术语和定义</w:t>
      </w:r>
      <w:bookmarkEnd w:id="40"/>
      <w:bookmarkEnd w:id="41"/>
      <w:bookmarkEnd w:id="42"/>
      <w:bookmarkEnd w:id="43"/>
      <w:r>
        <w:rPr>
          <w:rFonts w:hint="eastAsia"/>
        </w:rPr>
        <w:t xml:space="preserve">  </w:t>
      </w:r>
    </w:p>
    <w:p>
      <w:pPr>
        <w:pStyle w:val="124"/>
        <w:spacing w:before="120" w:after="120"/>
      </w:pPr>
      <w:bookmarkStart w:id="44" w:name="_Toc59602452"/>
      <w:bookmarkEnd w:id="44"/>
      <w:bookmarkStart w:id="45" w:name="_Toc47591394"/>
      <w:bookmarkEnd w:id="45"/>
    </w:p>
    <w:p>
      <w:pPr>
        <w:pStyle w:val="270"/>
        <w:tabs>
          <w:tab w:val="clear" w:pos="840"/>
        </w:tabs>
        <w:rPr>
          <w:b/>
        </w:rPr>
      </w:pPr>
      <w:r>
        <w:rPr>
          <w:rFonts w:hint="eastAsia" w:ascii="黑体" w:hAnsi="黑体" w:eastAsia="黑体" w:cs="黑体"/>
          <w:bCs/>
        </w:rPr>
        <w:t>预防性腐蚀管理</w:t>
      </w:r>
      <w:r>
        <w:rPr>
          <w:b/>
        </w:rPr>
        <w:t xml:space="preserve">  </w:t>
      </w:r>
      <w:r>
        <w:rPr>
          <w:rFonts w:ascii="Times New Roman"/>
          <w:b/>
        </w:rPr>
        <w:t>preventive corrosion management</w:t>
      </w:r>
    </w:p>
    <w:p>
      <w:pPr>
        <w:pStyle w:val="32"/>
      </w:pPr>
      <w:r>
        <w:t>为控制或减缓构筑物、系统和部件腐蚀而开展的计划性、主动的腐蚀管理活动的总和。</w:t>
      </w:r>
    </w:p>
    <w:p>
      <w:pPr>
        <w:pStyle w:val="124"/>
        <w:spacing w:before="120" w:after="120"/>
      </w:pPr>
      <w:bookmarkStart w:id="46" w:name="_Toc47591395"/>
      <w:bookmarkEnd w:id="46"/>
      <w:bookmarkStart w:id="47" w:name="_Toc59602453"/>
      <w:bookmarkEnd w:id="47"/>
    </w:p>
    <w:p>
      <w:pPr>
        <w:pStyle w:val="270"/>
        <w:tabs>
          <w:tab w:val="clear" w:pos="840"/>
        </w:tabs>
        <w:rPr>
          <w:b/>
        </w:rPr>
      </w:pPr>
      <w:r>
        <w:rPr>
          <w:rFonts w:hint="eastAsia" w:ascii="黑体" w:hAnsi="黑体" w:eastAsia="黑体" w:cs="黑体"/>
          <w:bCs/>
        </w:rPr>
        <w:t>纠正性腐蚀管理</w:t>
      </w:r>
      <w:r>
        <w:rPr>
          <w:b/>
        </w:rPr>
        <w:t xml:space="preserve">  </w:t>
      </w:r>
      <w:r>
        <w:rPr>
          <w:rFonts w:ascii="Times New Roman"/>
          <w:b/>
        </w:rPr>
        <w:t>corrective corrosion management</w:t>
      </w:r>
    </w:p>
    <w:p>
      <w:pPr>
        <w:ind w:firstLine="420" w:firstLineChars="200"/>
      </w:pPr>
      <w:r>
        <w:t>为控制或减缓设备腐蚀而开展的非计划性的被动腐蚀管理活动的总和。</w:t>
      </w:r>
    </w:p>
    <w:p>
      <w:pPr>
        <w:pStyle w:val="124"/>
        <w:spacing w:before="120" w:after="120"/>
      </w:pPr>
      <w:bookmarkStart w:id="48" w:name="_Toc59602454"/>
      <w:bookmarkEnd w:id="48"/>
      <w:bookmarkStart w:id="49" w:name="_Toc47591396"/>
      <w:bookmarkEnd w:id="49"/>
    </w:p>
    <w:p>
      <w:pPr>
        <w:pStyle w:val="262"/>
        <w:adjustRightInd w:val="0"/>
        <w:ind w:left="0" w:firstLine="420" w:firstLineChars="200"/>
        <w:rPr>
          <w:rFonts w:ascii="黑体" w:hAnsi="黑体" w:eastAsia="黑体"/>
          <w:b/>
        </w:rPr>
      </w:pPr>
      <w:r>
        <w:rPr>
          <w:rFonts w:hint="eastAsia" w:ascii="黑体" w:hAnsi="黑体" w:eastAsia="黑体" w:cs="黑体"/>
          <w:bCs/>
        </w:rPr>
        <w:t>最小设计壁厚 minimum design wall thickness(t</w:t>
      </w:r>
      <w:r>
        <w:rPr>
          <w:rFonts w:ascii="黑体" w:hAnsi="黑体" w:eastAsia="黑体" w:cs="黑体"/>
          <w:bCs/>
          <w:vertAlign w:val="subscript"/>
        </w:rPr>
        <w:t>min</w:t>
      </w:r>
      <w:r>
        <w:rPr>
          <w:rFonts w:hint="eastAsia" w:ascii="黑体" w:hAnsi="黑体" w:eastAsia="黑体" w:cs="黑体"/>
          <w:bCs/>
        </w:rPr>
        <w:t>)</w:t>
      </w:r>
    </w:p>
    <w:p>
      <w:pPr>
        <w:pStyle w:val="262"/>
        <w:adjustRightInd w:val="0"/>
        <w:ind w:left="0" w:firstLine="420" w:firstLineChars="200"/>
      </w:pPr>
      <w:r>
        <w:rPr>
          <w:rFonts w:hint="eastAsia"/>
        </w:rPr>
        <w:t>指按照设计规范计算得出的设备及管道最小设计壁厚。</w:t>
      </w:r>
    </w:p>
    <w:p>
      <w:pPr>
        <w:pStyle w:val="124"/>
        <w:spacing w:before="120" w:after="120"/>
      </w:pPr>
    </w:p>
    <w:p>
      <w:pPr>
        <w:pStyle w:val="262"/>
        <w:adjustRightInd w:val="0"/>
        <w:ind w:left="0" w:firstLine="420" w:firstLineChars="200"/>
        <w:rPr>
          <w:rFonts w:ascii="黑体" w:hAnsi="黑体" w:eastAsia="黑体"/>
          <w:b/>
        </w:rPr>
      </w:pPr>
      <w:r>
        <w:rPr>
          <w:rFonts w:hint="eastAsia" w:ascii="黑体" w:hAnsi="黑体" w:eastAsia="黑体" w:cs="黑体"/>
          <w:bCs/>
        </w:rPr>
        <w:t>初始壁厚 intial wall thickness(t</w:t>
      </w:r>
      <w:r>
        <w:rPr>
          <w:rFonts w:ascii="黑体" w:hAnsi="黑体" w:eastAsia="黑体" w:cs="黑体"/>
          <w:bCs/>
          <w:vertAlign w:val="subscript"/>
        </w:rPr>
        <w:t>init</w:t>
      </w:r>
      <w:r>
        <w:rPr>
          <w:rFonts w:hint="eastAsia" w:ascii="黑体" w:hAnsi="黑体" w:eastAsia="黑体" w:cs="黑体"/>
          <w:bCs/>
        </w:rPr>
        <w:t>)</w:t>
      </w:r>
    </w:p>
    <w:p>
      <w:pPr>
        <w:pStyle w:val="262"/>
        <w:adjustRightInd w:val="0"/>
        <w:ind w:left="0" w:firstLine="420" w:firstLineChars="200"/>
      </w:pPr>
      <w:r>
        <w:rPr>
          <w:rFonts w:hint="eastAsia"/>
        </w:rPr>
        <w:t>指设备投入运行前的初始壁厚值。</w:t>
      </w:r>
    </w:p>
    <w:p>
      <w:pPr>
        <w:pStyle w:val="124"/>
        <w:spacing w:before="120" w:after="120"/>
      </w:pPr>
    </w:p>
    <w:p>
      <w:pPr>
        <w:pStyle w:val="262"/>
        <w:adjustRightInd w:val="0"/>
        <w:ind w:left="0" w:firstLine="420" w:firstLineChars="200"/>
        <w:rPr>
          <w:rFonts w:ascii="黑体" w:hAnsi="黑体" w:eastAsia="黑体"/>
          <w:b/>
        </w:rPr>
      </w:pPr>
      <w:r>
        <w:rPr>
          <w:rFonts w:hint="eastAsia" w:ascii="黑体" w:hAnsi="黑体" w:eastAsia="黑体" w:cs="黑体"/>
          <w:bCs/>
        </w:rPr>
        <w:t>名义壁厚 nominal wall thickness(t</w:t>
      </w:r>
      <w:r>
        <w:rPr>
          <w:rFonts w:ascii="黑体" w:hAnsi="黑体" w:eastAsia="黑体" w:cs="黑体"/>
          <w:bCs/>
          <w:vertAlign w:val="subscript"/>
        </w:rPr>
        <w:t>nom</w:t>
      </w:r>
      <w:r>
        <w:rPr>
          <w:rFonts w:hint="eastAsia" w:ascii="黑体" w:hAnsi="黑体" w:eastAsia="黑体" w:cs="黑体"/>
          <w:bCs/>
        </w:rPr>
        <w:t>)</w:t>
      </w:r>
    </w:p>
    <w:p>
      <w:pPr>
        <w:pStyle w:val="262"/>
        <w:adjustRightInd w:val="0"/>
        <w:ind w:left="0" w:firstLine="420" w:firstLineChars="200"/>
      </w:pPr>
      <w:r>
        <w:rPr>
          <w:rFonts w:hint="eastAsia"/>
        </w:rPr>
        <w:t>指管道部件标准规范中给定的壁厚公称值。</w:t>
      </w:r>
    </w:p>
    <w:p>
      <w:pPr>
        <w:pStyle w:val="124"/>
        <w:spacing w:before="120" w:after="120"/>
      </w:pPr>
    </w:p>
    <w:p>
      <w:pPr>
        <w:pStyle w:val="262"/>
        <w:adjustRightInd w:val="0"/>
        <w:ind w:left="0" w:firstLine="420" w:firstLineChars="200"/>
        <w:rPr>
          <w:rFonts w:ascii="黑体" w:hAnsi="黑体" w:eastAsia="黑体"/>
          <w:b/>
        </w:rPr>
      </w:pPr>
      <w:r>
        <w:rPr>
          <w:rFonts w:hint="eastAsia" w:ascii="黑体" w:hAnsi="黑体" w:eastAsia="黑体" w:cs="黑体"/>
          <w:bCs/>
        </w:rPr>
        <w:t>最小实测壁厚 minimum measured wall thickness(t</w:t>
      </w:r>
      <w:r>
        <w:rPr>
          <w:rFonts w:ascii="黑体" w:hAnsi="黑体" w:eastAsia="黑体" w:cs="黑体"/>
          <w:bCs/>
          <w:vertAlign w:val="subscript"/>
        </w:rPr>
        <w:t>meas</w:t>
      </w:r>
      <w:r>
        <w:rPr>
          <w:rFonts w:hint="eastAsia" w:ascii="黑体" w:hAnsi="黑体" w:eastAsia="黑体" w:cs="黑体"/>
          <w:bCs/>
        </w:rPr>
        <w:t>)</w:t>
      </w:r>
    </w:p>
    <w:p>
      <w:pPr>
        <w:pStyle w:val="262"/>
        <w:adjustRightInd w:val="0"/>
        <w:ind w:left="0" w:firstLine="420" w:firstLineChars="200"/>
      </w:pPr>
      <w:r>
        <w:rPr>
          <w:rFonts w:hint="eastAsia"/>
        </w:rPr>
        <w:t>指实施壁厚测量时得到的最小值。</w:t>
      </w:r>
    </w:p>
    <w:p>
      <w:pPr>
        <w:pStyle w:val="124"/>
        <w:spacing w:before="120" w:after="120"/>
      </w:pPr>
    </w:p>
    <w:p>
      <w:pPr>
        <w:pStyle w:val="262"/>
        <w:adjustRightInd w:val="0"/>
        <w:ind w:left="0" w:firstLine="420" w:firstLineChars="200"/>
        <w:rPr>
          <w:rFonts w:ascii="黑体" w:hAnsi="黑体" w:eastAsia="黑体"/>
          <w:bCs/>
        </w:rPr>
      </w:pPr>
      <w:r>
        <w:rPr>
          <w:rFonts w:hint="eastAsia" w:ascii="黑体" w:hAnsi="黑体" w:eastAsia="黑体"/>
          <w:bCs/>
        </w:rPr>
        <w:t>最小许用壁厚 minimum allowable wall thickness(t</w:t>
      </w:r>
      <w:r>
        <w:rPr>
          <w:rFonts w:ascii="黑体" w:hAnsi="黑体" w:eastAsia="黑体"/>
          <w:bCs/>
          <w:vertAlign w:val="subscript"/>
        </w:rPr>
        <w:t>aloc</w:t>
      </w:r>
      <w:r>
        <w:rPr>
          <w:rFonts w:hint="eastAsia" w:ascii="黑体" w:hAnsi="黑体" w:eastAsia="黑体"/>
          <w:bCs/>
        </w:rPr>
        <w:t>)</w:t>
      </w:r>
    </w:p>
    <w:p>
      <w:pPr>
        <w:pStyle w:val="262"/>
        <w:adjustRightInd w:val="0"/>
        <w:ind w:left="0" w:firstLine="420" w:firstLineChars="200"/>
      </w:pPr>
      <w:r>
        <w:rPr>
          <w:rFonts w:hint="eastAsia"/>
        </w:rPr>
        <w:t>指经相应计算得出的局部允许壁厚值。</w:t>
      </w:r>
    </w:p>
    <w:p>
      <w:pPr>
        <w:pStyle w:val="123"/>
        <w:spacing w:before="240" w:after="240"/>
      </w:pPr>
      <w:bookmarkStart w:id="50" w:name="_Toc458080326"/>
      <w:bookmarkStart w:id="51" w:name="_Toc458149822"/>
      <w:bookmarkStart w:id="52" w:name="_Toc458067878"/>
      <w:bookmarkStart w:id="53" w:name="_Toc59602455"/>
      <w:bookmarkStart w:id="54" w:name="_Toc458078562"/>
      <w:bookmarkStart w:id="55" w:name="_Toc15787"/>
      <w:bookmarkStart w:id="56" w:name="_Toc458080659"/>
      <w:bookmarkStart w:id="57" w:name="_Toc162449481"/>
      <w:bookmarkStart w:id="58" w:name="_Toc458067633"/>
      <w:bookmarkStart w:id="59" w:name="_Toc458150238"/>
      <w:r>
        <w:rPr>
          <w:rFonts w:hint="eastAsia"/>
        </w:rPr>
        <w:t>管理组织</w:t>
      </w:r>
      <w:bookmarkEnd w:id="50"/>
      <w:bookmarkEnd w:id="51"/>
      <w:bookmarkEnd w:id="52"/>
      <w:bookmarkEnd w:id="53"/>
      <w:bookmarkEnd w:id="54"/>
      <w:bookmarkEnd w:id="55"/>
      <w:bookmarkEnd w:id="56"/>
      <w:bookmarkEnd w:id="57"/>
      <w:bookmarkEnd w:id="58"/>
      <w:bookmarkEnd w:id="59"/>
    </w:p>
    <w:p>
      <w:pPr>
        <w:pStyle w:val="32"/>
      </w:pPr>
      <w:r>
        <w:rPr>
          <w:rFonts w:hint="eastAsia"/>
        </w:rPr>
        <w:t>核电厂应结合实际情况建立消防水系统管道腐蚀管理的组织机构，应确定该组织机构的职责分工及其与其他组织机构的接口，为消防水系统腐蚀管理提供资源保证。该机构一般由设备管理、在役检查、材料、腐蚀、化学控制、维修、运行等方面的人员构成，专门负责消防水系统管道腐蚀管理工作。</w:t>
      </w:r>
    </w:p>
    <w:p>
      <w:pPr>
        <w:pStyle w:val="123"/>
        <w:spacing w:before="240" w:after="240"/>
      </w:pPr>
      <w:bookmarkStart w:id="60" w:name="_Toc25241"/>
      <w:bookmarkStart w:id="61" w:name="_Toc47591397"/>
      <w:bookmarkStart w:id="62" w:name="_Toc59602456"/>
      <w:bookmarkStart w:id="63" w:name="_Toc162449482"/>
      <w:r>
        <w:rPr>
          <w:rFonts w:hint="eastAsia"/>
        </w:rPr>
        <w:t>一般要求</w:t>
      </w:r>
      <w:bookmarkEnd w:id="60"/>
      <w:bookmarkEnd w:id="61"/>
      <w:bookmarkEnd w:id="62"/>
      <w:bookmarkEnd w:id="63"/>
    </w:p>
    <w:p>
      <w:pPr>
        <w:pStyle w:val="181"/>
      </w:pPr>
      <w:bookmarkStart w:id="64" w:name="_Toc59602457"/>
      <w:bookmarkStart w:id="65" w:name="_Toc47591398"/>
      <w:r>
        <w:rPr>
          <w:rFonts w:hint="eastAsia"/>
        </w:rPr>
        <w:t>核电厂应按照</w:t>
      </w:r>
      <w:r>
        <w:rPr>
          <w:rFonts w:ascii="Times New Roman"/>
        </w:rPr>
        <w:t>GB</w:t>
      </w:r>
      <w:r>
        <w:rPr>
          <w:rFonts w:hAnsi="宋体"/>
        </w:rPr>
        <w:t>/</w:t>
      </w:r>
      <w:r>
        <w:rPr>
          <w:rFonts w:ascii="Times New Roman"/>
        </w:rPr>
        <w:t>T</w:t>
      </w:r>
      <w:r>
        <w:rPr>
          <w:position w:val="-4"/>
          <w:vertAlign w:val="subscript"/>
        </w:rPr>
        <w:t xml:space="preserve"> </w:t>
      </w:r>
      <w:r>
        <w:t>25314</w:t>
      </w:r>
      <w:r>
        <w:rPr>
          <w:rFonts w:hint="eastAsia"/>
        </w:rPr>
        <w:t>编制消防水系统管道腐蚀管理大纲。</w:t>
      </w:r>
      <w:bookmarkEnd w:id="64"/>
      <w:bookmarkEnd w:id="65"/>
    </w:p>
    <w:p>
      <w:pPr>
        <w:pStyle w:val="181"/>
      </w:pPr>
      <w:bookmarkStart w:id="66" w:name="_Toc59602458"/>
      <w:bookmarkStart w:id="67" w:name="_Toc47591399"/>
      <w:r>
        <w:rPr>
          <w:rFonts w:hint="eastAsia"/>
        </w:rPr>
        <w:t>核电厂应根据编制的消防水系统管道腐蚀管理大纲开展定期腐蚀检查、评估工作。</w:t>
      </w:r>
      <w:bookmarkEnd w:id="66"/>
      <w:bookmarkEnd w:id="67"/>
    </w:p>
    <w:p>
      <w:pPr>
        <w:pStyle w:val="181"/>
      </w:pPr>
      <w:bookmarkStart w:id="68" w:name="_Toc47591400"/>
      <w:bookmarkStart w:id="69" w:name="_Toc59602459"/>
      <w:r>
        <w:rPr>
          <w:rFonts w:hint="eastAsia"/>
        </w:rPr>
        <w:t>消防水系统管道的维修、更换应根据管道类型合理选材，并采取适当防腐措施，应符合</w:t>
      </w:r>
      <w:r>
        <w:rPr>
          <w:rFonts w:hint="eastAsia" w:ascii="Times New Roman"/>
        </w:rPr>
        <w:t>GB</w:t>
      </w:r>
      <w:r>
        <w:rPr>
          <w:rFonts w:hAnsi="宋体"/>
        </w:rPr>
        <w:t>/</w:t>
      </w:r>
      <w:r>
        <w:rPr>
          <w:rFonts w:hint="eastAsia" w:ascii="Times New Roman"/>
        </w:rPr>
        <w:t>T</w:t>
      </w:r>
      <w:r>
        <w:rPr>
          <w:rFonts w:ascii="Times New Roman"/>
          <w:position w:val="-4"/>
          <w:vertAlign w:val="subscript"/>
        </w:rPr>
        <w:t xml:space="preserve"> </w:t>
      </w:r>
      <w:r>
        <w:rPr>
          <w:rFonts w:hint="eastAsia"/>
        </w:rPr>
        <w:t>22158、</w:t>
      </w:r>
      <w:r>
        <w:rPr>
          <w:rFonts w:hint="eastAsia" w:ascii="Times New Roman"/>
        </w:rPr>
        <w:t>GB</w:t>
      </w:r>
      <w:r>
        <w:rPr>
          <w:vertAlign w:val="subscript"/>
        </w:rPr>
        <w:t xml:space="preserve"> </w:t>
      </w:r>
      <w:r>
        <w:rPr>
          <w:rFonts w:hint="eastAsia"/>
        </w:rPr>
        <w:t>50745的要求。</w:t>
      </w:r>
      <w:bookmarkEnd w:id="68"/>
      <w:bookmarkEnd w:id="69"/>
    </w:p>
    <w:p>
      <w:pPr>
        <w:pStyle w:val="123"/>
        <w:spacing w:before="240" w:after="240"/>
      </w:pPr>
      <w:bookmarkStart w:id="70" w:name="_Toc59602461"/>
      <w:bookmarkStart w:id="71" w:name="_Toc31839"/>
      <w:bookmarkStart w:id="72" w:name="_Toc162449484"/>
      <w:bookmarkStart w:id="73" w:name="_Toc47591402"/>
      <w:r>
        <w:rPr>
          <w:rFonts w:hint="eastAsia"/>
        </w:rPr>
        <w:t>管道腐蚀敏感性分级</w:t>
      </w:r>
      <w:bookmarkEnd w:id="70"/>
      <w:bookmarkEnd w:id="71"/>
      <w:bookmarkEnd w:id="72"/>
    </w:p>
    <w:p>
      <w:pPr>
        <w:pStyle w:val="124"/>
        <w:spacing w:before="120" w:after="120"/>
      </w:pPr>
      <w:bookmarkStart w:id="74" w:name="_Toc59602462"/>
      <w:r>
        <w:rPr>
          <w:rFonts w:hint="eastAsia"/>
        </w:rPr>
        <w:t>消防水系统介质运行状态</w:t>
      </w:r>
      <w:bookmarkEnd w:id="74"/>
    </w:p>
    <w:p>
      <w:pPr>
        <w:pStyle w:val="32"/>
      </w:pPr>
      <w:r>
        <w:rPr>
          <w:rFonts w:hint="eastAsia"/>
        </w:rPr>
        <w:t>消防水系统运行工况与内部介质流动状态关系，如表1所示。</w:t>
      </w:r>
    </w:p>
    <w:p>
      <w:pPr>
        <w:pStyle w:val="321"/>
        <w:numPr>
          <w:ilvl w:val="0"/>
          <w:numId w:val="16"/>
        </w:numPr>
        <w:spacing w:before="120" w:after="120"/>
        <w:ind w:left="735"/>
      </w:pPr>
      <w:r>
        <w:rPr>
          <w:rFonts w:hint="eastAsia"/>
        </w:rPr>
        <w:t>消防管道流动状态分类表</w:t>
      </w:r>
    </w:p>
    <w:tbl>
      <w:tblPr>
        <w:tblStyle w:val="42"/>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0" w:type="dxa"/>
          <w:bottom w:w="0" w:type="dxa"/>
          <w:right w:w="100" w:type="dxa"/>
        </w:tblCellMar>
      </w:tblPr>
      <w:tblGrid>
        <w:gridCol w:w="3190"/>
        <w:gridCol w:w="3287"/>
        <w:gridCol w:w="30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3190" w:type="dxa"/>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分级</w:t>
            </w:r>
          </w:p>
        </w:tc>
        <w:tc>
          <w:tcPr>
            <w:tcW w:w="3287" w:type="dxa"/>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流动状态描述</w:t>
            </w:r>
          </w:p>
        </w:tc>
        <w:tc>
          <w:tcPr>
            <w:tcW w:w="3093" w:type="dxa"/>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流动频率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3190" w:type="dxa"/>
            <w:tcBorders>
              <w:top w:val="single" w:color="auto" w:sz="8" w:space="0"/>
            </w:tcBorders>
            <w:vAlign w:val="center"/>
          </w:tcPr>
          <w:p>
            <w:pPr>
              <w:spacing w:line="240" w:lineRule="auto"/>
              <w:jc w:val="center"/>
              <w:rPr>
                <w:rFonts w:ascii="宋体"/>
                <w:sz w:val="18"/>
              </w:rPr>
            </w:pPr>
            <w:r>
              <w:rPr>
                <w:rFonts w:hint="eastAsia" w:ascii="宋体"/>
                <w:sz w:val="18"/>
              </w:rPr>
              <w:t>频繁流动</w:t>
            </w:r>
          </w:p>
        </w:tc>
        <w:tc>
          <w:tcPr>
            <w:tcW w:w="3287" w:type="dxa"/>
            <w:tcBorders>
              <w:top w:val="single" w:color="auto" w:sz="8" w:space="0"/>
            </w:tcBorders>
            <w:vAlign w:val="center"/>
          </w:tcPr>
          <w:p>
            <w:pPr>
              <w:spacing w:line="240" w:lineRule="auto"/>
              <w:jc w:val="center"/>
              <w:rPr>
                <w:rFonts w:ascii="宋体"/>
                <w:sz w:val="18"/>
              </w:rPr>
            </w:pPr>
            <w:r>
              <w:rPr>
                <w:rFonts w:hint="eastAsia" w:ascii="宋体"/>
                <w:sz w:val="18"/>
              </w:rPr>
              <w:t>消防泵和补压泵相关管道</w:t>
            </w:r>
          </w:p>
        </w:tc>
        <w:tc>
          <w:tcPr>
            <w:tcW w:w="3093" w:type="dxa"/>
            <w:tcBorders>
              <w:top w:val="single" w:color="auto" w:sz="8" w:space="0"/>
            </w:tcBorders>
            <w:vAlign w:val="center"/>
          </w:tcPr>
          <w:p>
            <w:pPr>
              <w:spacing w:line="240" w:lineRule="auto"/>
              <w:jc w:val="center"/>
              <w:rPr>
                <w:rFonts w:ascii="宋体"/>
                <w:sz w:val="18"/>
              </w:rPr>
            </w:pPr>
            <w:r>
              <w:rPr>
                <w:rFonts w:hint="eastAsia" w:ascii="宋体"/>
                <w:sz w:val="18"/>
              </w:rPr>
              <w:t>至少1次/月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3190" w:type="dxa"/>
            <w:vAlign w:val="center"/>
          </w:tcPr>
          <w:p>
            <w:pPr>
              <w:spacing w:line="240" w:lineRule="auto"/>
              <w:jc w:val="center"/>
              <w:rPr>
                <w:rFonts w:ascii="宋体"/>
                <w:sz w:val="18"/>
              </w:rPr>
            </w:pPr>
            <w:r>
              <w:rPr>
                <w:rFonts w:hint="eastAsia" w:ascii="宋体"/>
                <w:sz w:val="18"/>
              </w:rPr>
              <w:t>偶尔流动</w:t>
            </w:r>
          </w:p>
        </w:tc>
        <w:tc>
          <w:tcPr>
            <w:tcW w:w="3287" w:type="dxa"/>
            <w:vAlign w:val="center"/>
          </w:tcPr>
          <w:p>
            <w:pPr>
              <w:spacing w:line="240" w:lineRule="auto"/>
              <w:jc w:val="center"/>
              <w:rPr>
                <w:rFonts w:ascii="宋体"/>
                <w:sz w:val="18"/>
              </w:rPr>
            </w:pPr>
            <w:r>
              <w:rPr>
                <w:rFonts w:hint="eastAsia" w:ascii="宋体"/>
                <w:sz w:val="18"/>
              </w:rPr>
              <w:t>消防水分配主管道</w:t>
            </w:r>
          </w:p>
        </w:tc>
        <w:tc>
          <w:tcPr>
            <w:tcW w:w="3093" w:type="dxa"/>
            <w:vAlign w:val="center"/>
          </w:tcPr>
          <w:p>
            <w:pPr>
              <w:spacing w:line="240" w:lineRule="auto"/>
              <w:jc w:val="center"/>
              <w:rPr>
                <w:rFonts w:ascii="宋体"/>
                <w:sz w:val="18"/>
              </w:rPr>
            </w:pPr>
            <w:r>
              <w:rPr>
                <w:rFonts w:hint="eastAsia" w:ascii="宋体"/>
                <w:sz w:val="18"/>
              </w:rPr>
              <w:t>少于1次/月，多于1次/换料周期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vAlign w:val="center"/>
          </w:tcPr>
          <w:p>
            <w:pPr>
              <w:spacing w:line="240" w:lineRule="auto"/>
              <w:jc w:val="center"/>
              <w:rPr>
                <w:rFonts w:ascii="宋体"/>
                <w:sz w:val="18"/>
              </w:rPr>
            </w:pPr>
            <w:r>
              <w:rPr>
                <w:rFonts w:hint="eastAsia" w:ascii="宋体"/>
                <w:sz w:val="18"/>
              </w:rPr>
              <w:t>少量流动</w:t>
            </w:r>
          </w:p>
        </w:tc>
        <w:tc>
          <w:tcPr>
            <w:tcW w:w="3287" w:type="dxa"/>
            <w:vAlign w:val="center"/>
          </w:tcPr>
          <w:p>
            <w:pPr>
              <w:spacing w:line="240" w:lineRule="auto"/>
              <w:jc w:val="center"/>
              <w:rPr>
                <w:rFonts w:ascii="宋体"/>
                <w:sz w:val="18"/>
              </w:rPr>
            </w:pPr>
            <w:r>
              <w:rPr>
                <w:rFonts w:hint="eastAsia" w:ascii="宋体"/>
                <w:sz w:val="18"/>
              </w:rPr>
              <w:t>到各厂房或区域的消防水分配管道</w:t>
            </w:r>
          </w:p>
        </w:tc>
        <w:tc>
          <w:tcPr>
            <w:tcW w:w="3093" w:type="dxa"/>
            <w:vAlign w:val="center"/>
          </w:tcPr>
          <w:p>
            <w:pPr>
              <w:spacing w:line="240" w:lineRule="auto"/>
              <w:jc w:val="center"/>
              <w:rPr>
                <w:rFonts w:ascii="宋体"/>
                <w:sz w:val="18"/>
              </w:rPr>
            </w:pPr>
            <w:r>
              <w:rPr>
                <w:rFonts w:hint="eastAsia" w:ascii="宋体"/>
                <w:sz w:val="18"/>
              </w:rPr>
              <w:t>少于1次/换料周期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3190" w:type="dxa"/>
            <w:vAlign w:val="center"/>
          </w:tcPr>
          <w:p>
            <w:pPr>
              <w:spacing w:line="240" w:lineRule="auto"/>
              <w:jc w:val="center"/>
              <w:rPr>
                <w:rFonts w:ascii="宋体"/>
                <w:sz w:val="18"/>
              </w:rPr>
            </w:pPr>
            <w:r>
              <w:rPr>
                <w:rFonts w:hint="eastAsia" w:ascii="宋体"/>
                <w:sz w:val="18"/>
              </w:rPr>
              <w:t>不流动</w:t>
            </w:r>
          </w:p>
        </w:tc>
        <w:tc>
          <w:tcPr>
            <w:tcW w:w="3287" w:type="dxa"/>
            <w:vAlign w:val="center"/>
          </w:tcPr>
          <w:p>
            <w:pPr>
              <w:spacing w:line="240" w:lineRule="auto"/>
              <w:jc w:val="center"/>
              <w:rPr>
                <w:rFonts w:ascii="宋体"/>
                <w:sz w:val="18"/>
              </w:rPr>
            </w:pPr>
            <w:r>
              <w:rPr>
                <w:rFonts w:hint="eastAsia" w:ascii="宋体"/>
                <w:sz w:val="18"/>
              </w:rPr>
              <w:t>消防水分配管道某端支管道，疏水管道，喷淋管道，消防栓管道</w:t>
            </w:r>
          </w:p>
        </w:tc>
        <w:tc>
          <w:tcPr>
            <w:tcW w:w="3093" w:type="dxa"/>
            <w:vAlign w:val="center"/>
          </w:tcPr>
          <w:p>
            <w:pPr>
              <w:spacing w:line="240" w:lineRule="auto"/>
              <w:jc w:val="center"/>
              <w:rPr>
                <w:rFonts w:ascii="宋体"/>
                <w:sz w:val="18"/>
              </w:rPr>
            </w:pPr>
            <w:r>
              <w:rPr>
                <w:rFonts w:hint="eastAsia" w:ascii="宋体"/>
                <w:sz w:val="18"/>
              </w:rPr>
              <w:t>不流动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3190" w:type="dxa"/>
            <w:vAlign w:val="center"/>
          </w:tcPr>
          <w:p>
            <w:pPr>
              <w:spacing w:line="240" w:lineRule="auto"/>
              <w:jc w:val="center"/>
              <w:rPr>
                <w:rFonts w:ascii="宋体"/>
                <w:sz w:val="18"/>
              </w:rPr>
            </w:pPr>
            <w:r>
              <w:rPr>
                <w:rFonts w:hint="eastAsia" w:ascii="宋体"/>
                <w:sz w:val="18"/>
              </w:rPr>
              <w:t>不流动但存在混合扰动</w:t>
            </w:r>
          </w:p>
        </w:tc>
        <w:tc>
          <w:tcPr>
            <w:tcW w:w="3287" w:type="dxa"/>
            <w:vAlign w:val="center"/>
          </w:tcPr>
          <w:p>
            <w:pPr>
              <w:spacing w:line="240" w:lineRule="auto"/>
              <w:jc w:val="center"/>
              <w:rPr>
                <w:rFonts w:ascii="宋体"/>
                <w:sz w:val="18"/>
              </w:rPr>
            </w:pPr>
            <w:r>
              <w:rPr>
                <w:rFonts w:hint="eastAsia" w:ascii="宋体"/>
                <w:sz w:val="18"/>
              </w:rPr>
              <w:t>流动频繁或者偶尔流动的管道上的支管</w:t>
            </w:r>
          </w:p>
        </w:tc>
        <w:tc>
          <w:tcPr>
            <w:tcW w:w="3093" w:type="dxa"/>
            <w:vAlign w:val="center"/>
          </w:tcPr>
          <w:p>
            <w:pPr>
              <w:spacing w:line="240" w:lineRule="auto"/>
              <w:jc w:val="center"/>
              <w:rPr>
                <w:rFonts w:ascii="宋体"/>
                <w:sz w:val="18"/>
              </w:rPr>
            </w:pPr>
            <w:r>
              <w:rPr>
                <w:rFonts w:hint="eastAsia" w:ascii="宋体"/>
                <w:sz w:val="18"/>
              </w:rPr>
              <w:t>不流动</w:t>
            </w:r>
          </w:p>
        </w:tc>
      </w:tr>
    </w:tbl>
    <w:p>
      <w:pPr>
        <w:pStyle w:val="32"/>
      </w:pPr>
    </w:p>
    <w:p>
      <w:pPr>
        <w:pStyle w:val="124"/>
        <w:spacing w:before="120" w:after="120"/>
      </w:pPr>
      <w:bookmarkStart w:id="75" w:name="_Toc59602463"/>
      <w:r>
        <w:rPr>
          <w:rFonts w:hint="eastAsia"/>
        </w:rPr>
        <w:t>消防水管道腐蚀敏感等级</w:t>
      </w:r>
      <w:bookmarkEnd w:id="75"/>
    </w:p>
    <w:p>
      <w:pPr>
        <w:pStyle w:val="32"/>
      </w:pPr>
      <w:r>
        <w:rPr>
          <w:rFonts w:hint="eastAsia"/>
        </w:rPr>
        <w:t>消防水管道腐蚀敏感等级，见表2。</w:t>
      </w:r>
    </w:p>
    <w:p>
      <w:pPr>
        <w:pStyle w:val="321"/>
        <w:numPr>
          <w:ilvl w:val="0"/>
          <w:numId w:val="16"/>
        </w:numPr>
        <w:spacing w:before="120" w:after="120"/>
        <w:ind w:left="735"/>
      </w:pPr>
      <w:r>
        <w:rPr>
          <w:rFonts w:hint="eastAsia"/>
        </w:rPr>
        <w:t>消防管道流动状态与腐蚀等级对照表</w:t>
      </w:r>
    </w:p>
    <w:tbl>
      <w:tblPr>
        <w:tblStyle w:val="42"/>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0" w:type="dxa"/>
          <w:bottom w:w="0" w:type="dxa"/>
          <w:right w:w="100" w:type="dxa"/>
        </w:tblCellMar>
      </w:tblPr>
      <w:tblGrid>
        <w:gridCol w:w="2387"/>
        <w:gridCol w:w="2390"/>
        <w:gridCol w:w="2692"/>
        <w:gridCol w:w="20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1249" w:type="pct"/>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腐蚀敏感等级</w:t>
            </w:r>
          </w:p>
        </w:tc>
        <w:tc>
          <w:tcPr>
            <w:tcW w:w="1251" w:type="pct"/>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可能达到的腐蚀速率</w:t>
            </w:r>
          </w:p>
        </w:tc>
        <w:tc>
          <w:tcPr>
            <w:tcW w:w="1409" w:type="pct"/>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流动状态</w:t>
            </w:r>
          </w:p>
        </w:tc>
        <w:tc>
          <w:tcPr>
            <w:tcW w:w="1091" w:type="pct"/>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管腐蚀等级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1249" w:type="pct"/>
            <w:tcBorders>
              <w:top w:val="single" w:color="auto" w:sz="8" w:space="0"/>
            </w:tcBorders>
            <w:vAlign w:val="center"/>
          </w:tcPr>
          <w:p>
            <w:pPr>
              <w:spacing w:line="240" w:lineRule="auto"/>
              <w:jc w:val="center"/>
              <w:rPr>
                <w:rFonts w:ascii="宋体"/>
                <w:sz w:val="18"/>
              </w:rPr>
            </w:pPr>
            <w:r>
              <w:rPr>
                <w:rFonts w:hint="eastAsia" w:ascii="宋体"/>
                <w:sz w:val="18"/>
              </w:rPr>
              <w:t>严重腐蚀</w:t>
            </w:r>
          </w:p>
        </w:tc>
        <w:tc>
          <w:tcPr>
            <w:tcW w:w="1251" w:type="pct"/>
            <w:tcBorders>
              <w:top w:val="single" w:color="auto" w:sz="8" w:space="0"/>
            </w:tcBorders>
            <w:vAlign w:val="center"/>
          </w:tcPr>
          <w:p>
            <w:pPr>
              <w:spacing w:line="240" w:lineRule="auto"/>
              <w:jc w:val="center"/>
              <w:rPr>
                <w:rFonts w:ascii="宋体"/>
                <w:sz w:val="18"/>
              </w:rPr>
            </w:pPr>
            <w:r>
              <w:rPr>
                <w:rFonts w:hint="eastAsia" w:ascii="宋体"/>
                <w:sz w:val="18"/>
              </w:rPr>
              <w:t>≥0.2</w:t>
            </w:r>
            <w:r>
              <w:rPr>
                <w:rFonts w:ascii="宋体"/>
                <w:sz w:val="18"/>
                <w:vertAlign w:val="subscript"/>
              </w:rPr>
              <w:t xml:space="preserve"> </w:t>
            </w:r>
            <w:r>
              <w:rPr>
                <w:rFonts w:hint="eastAsia" w:ascii="Times New Roman" w:hAnsi="Times New Roman"/>
                <w:sz w:val="18"/>
              </w:rPr>
              <w:t>mm</w:t>
            </w:r>
            <w:r>
              <w:rPr>
                <w:rFonts w:ascii="宋体"/>
                <w:sz w:val="18"/>
              </w:rPr>
              <w:t>/</w:t>
            </w:r>
            <w:r>
              <w:rPr>
                <w:rFonts w:ascii="Times New Roman" w:hAnsi="Times New Roman"/>
                <w:sz w:val="18"/>
              </w:rPr>
              <w:t>a</w:t>
            </w:r>
          </w:p>
        </w:tc>
        <w:tc>
          <w:tcPr>
            <w:tcW w:w="1409" w:type="pct"/>
            <w:tcBorders>
              <w:top w:val="single" w:color="auto" w:sz="8" w:space="0"/>
            </w:tcBorders>
            <w:vAlign w:val="center"/>
          </w:tcPr>
          <w:p>
            <w:pPr>
              <w:spacing w:line="240" w:lineRule="auto"/>
              <w:jc w:val="center"/>
              <w:rPr>
                <w:rFonts w:ascii="宋体"/>
                <w:sz w:val="18"/>
              </w:rPr>
            </w:pPr>
            <w:r>
              <w:rPr>
                <w:rFonts w:hint="eastAsia" w:ascii="宋体"/>
                <w:sz w:val="18"/>
              </w:rPr>
              <w:t>频繁流动/不流动但有混合扰动</w:t>
            </w:r>
          </w:p>
        </w:tc>
        <w:tc>
          <w:tcPr>
            <w:tcW w:w="1091" w:type="pct"/>
            <w:tcBorders>
              <w:top w:val="single" w:color="auto" w:sz="8" w:space="0"/>
            </w:tcBorders>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1249" w:type="pct"/>
            <w:vAlign w:val="center"/>
          </w:tcPr>
          <w:p>
            <w:pPr>
              <w:spacing w:line="240" w:lineRule="auto"/>
              <w:jc w:val="center"/>
              <w:rPr>
                <w:rFonts w:ascii="宋体"/>
                <w:sz w:val="18"/>
              </w:rPr>
            </w:pPr>
            <w:r>
              <w:rPr>
                <w:rFonts w:hint="eastAsia" w:ascii="宋体"/>
                <w:sz w:val="18"/>
              </w:rPr>
              <w:t>较严重腐蚀</w:t>
            </w:r>
          </w:p>
        </w:tc>
        <w:tc>
          <w:tcPr>
            <w:tcW w:w="1251" w:type="pct"/>
            <w:vAlign w:val="center"/>
          </w:tcPr>
          <w:p>
            <w:pPr>
              <w:spacing w:line="240" w:lineRule="auto"/>
              <w:jc w:val="center"/>
              <w:rPr>
                <w:rFonts w:ascii="宋体"/>
                <w:sz w:val="18"/>
              </w:rPr>
            </w:pPr>
            <w:r>
              <w:rPr>
                <w:rFonts w:hint="eastAsia" w:ascii="宋体"/>
                <w:sz w:val="18"/>
              </w:rPr>
              <w:t>0</w:t>
            </w:r>
            <w:r>
              <w:rPr>
                <w:rFonts w:ascii="宋体"/>
                <w:sz w:val="18"/>
              </w:rPr>
              <w:t>.1</w:t>
            </w:r>
            <w:r>
              <w:rPr>
                <w:rFonts w:hint="eastAsia" w:ascii="宋体"/>
                <w:sz w:val="18"/>
              </w:rPr>
              <w:t>-0.2</w:t>
            </w:r>
            <w:r>
              <w:rPr>
                <w:rFonts w:hint="eastAsia" w:ascii="宋体"/>
                <w:sz w:val="18"/>
                <w:vertAlign w:val="subscript"/>
              </w:rPr>
              <w:t xml:space="preserve"> </w:t>
            </w:r>
            <w:r>
              <w:rPr>
                <w:rFonts w:hint="eastAsia" w:ascii="Times New Roman" w:hAnsi="Times New Roman"/>
                <w:sz w:val="18"/>
              </w:rPr>
              <w:t>mm</w:t>
            </w:r>
            <w:r>
              <w:rPr>
                <w:rFonts w:ascii="宋体"/>
                <w:sz w:val="18"/>
              </w:rPr>
              <w:t>/</w:t>
            </w:r>
            <w:r>
              <w:rPr>
                <w:rFonts w:ascii="Times New Roman" w:hAnsi="Times New Roman"/>
                <w:sz w:val="18"/>
              </w:rPr>
              <w:t>a</w:t>
            </w:r>
          </w:p>
        </w:tc>
        <w:tc>
          <w:tcPr>
            <w:tcW w:w="1409" w:type="pct"/>
            <w:vAlign w:val="center"/>
          </w:tcPr>
          <w:p>
            <w:pPr>
              <w:spacing w:line="240" w:lineRule="auto"/>
              <w:jc w:val="center"/>
              <w:rPr>
                <w:rFonts w:ascii="宋体"/>
                <w:sz w:val="18"/>
              </w:rPr>
            </w:pPr>
            <w:r>
              <w:rPr>
                <w:rFonts w:hint="eastAsia" w:ascii="宋体"/>
                <w:sz w:val="18"/>
              </w:rPr>
              <w:t>偶尔流动/不流动但有混合扰动</w:t>
            </w:r>
          </w:p>
        </w:tc>
        <w:tc>
          <w:tcPr>
            <w:tcW w:w="1091" w:type="pct"/>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1249" w:type="pct"/>
            <w:vAlign w:val="center"/>
          </w:tcPr>
          <w:p>
            <w:pPr>
              <w:spacing w:line="240" w:lineRule="auto"/>
              <w:jc w:val="center"/>
              <w:rPr>
                <w:rFonts w:ascii="宋体"/>
                <w:sz w:val="18"/>
              </w:rPr>
            </w:pPr>
            <w:r>
              <w:rPr>
                <w:rFonts w:hint="eastAsia" w:ascii="宋体"/>
                <w:sz w:val="18"/>
              </w:rPr>
              <w:t>一般腐蚀</w:t>
            </w:r>
          </w:p>
        </w:tc>
        <w:tc>
          <w:tcPr>
            <w:tcW w:w="1251" w:type="pct"/>
            <w:vAlign w:val="center"/>
          </w:tcPr>
          <w:p>
            <w:pPr>
              <w:spacing w:line="240" w:lineRule="auto"/>
              <w:jc w:val="center"/>
              <w:rPr>
                <w:rFonts w:ascii="宋体"/>
                <w:sz w:val="18"/>
              </w:rPr>
            </w:pPr>
            <w:r>
              <w:rPr>
                <w:rFonts w:hint="eastAsia" w:ascii="宋体"/>
                <w:sz w:val="18"/>
              </w:rPr>
              <w:t>0</w:t>
            </w:r>
            <w:r>
              <w:rPr>
                <w:rFonts w:ascii="宋体"/>
                <w:sz w:val="18"/>
              </w:rPr>
              <w:t>.</w:t>
            </w:r>
            <w:r>
              <w:rPr>
                <w:rFonts w:hint="eastAsia" w:ascii="宋体"/>
                <w:sz w:val="18"/>
              </w:rPr>
              <w:t>01-0.1</w:t>
            </w:r>
            <w:r>
              <w:rPr>
                <w:rFonts w:hint="eastAsia" w:ascii="宋体"/>
                <w:sz w:val="18"/>
                <w:vertAlign w:val="subscript"/>
              </w:rPr>
              <w:t xml:space="preserve"> </w:t>
            </w:r>
            <w:r>
              <w:rPr>
                <w:rFonts w:hint="eastAsia" w:ascii="Times New Roman" w:hAnsi="Times New Roman"/>
                <w:sz w:val="18"/>
              </w:rPr>
              <w:t>mm</w:t>
            </w:r>
            <w:r>
              <w:rPr>
                <w:rFonts w:ascii="宋体"/>
                <w:sz w:val="18"/>
              </w:rPr>
              <w:t>/</w:t>
            </w:r>
            <w:r>
              <w:rPr>
                <w:rFonts w:ascii="Times New Roman" w:hAnsi="Times New Roman"/>
                <w:sz w:val="18"/>
              </w:rPr>
              <w:t>a</w:t>
            </w:r>
          </w:p>
        </w:tc>
        <w:tc>
          <w:tcPr>
            <w:tcW w:w="1409" w:type="pct"/>
            <w:vAlign w:val="center"/>
          </w:tcPr>
          <w:p>
            <w:pPr>
              <w:spacing w:line="240" w:lineRule="auto"/>
              <w:jc w:val="center"/>
              <w:rPr>
                <w:rFonts w:ascii="宋体"/>
                <w:sz w:val="18"/>
              </w:rPr>
            </w:pPr>
            <w:r>
              <w:rPr>
                <w:rFonts w:hint="eastAsia" w:ascii="宋体"/>
                <w:sz w:val="18"/>
              </w:rPr>
              <w:t>少量流动</w:t>
            </w:r>
          </w:p>
        </w:tc>
        <w:tc>
          <w:tcPr>
            <w:tcW w:w="1091" w:type="pct"/>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1249" w:type="pct"/>
            <w:tcBorders>
              <w:bottom w:val="single" w:color="auto" w:sz="8" w:space="0"/>
            </w:tcBorders>
            <w:vAlign w:val="center"/>
          </w:tcPr>
          <w:p>
            <w:pPr>
              <w:spacing w:line="240" w:lineRule="auto"/>
              <w:jc w:val="center"/>
              <w:rPr>
                <w:rFonts w:ascii="宋体"/>
                <w:sz w:val="18"/>
              </w:rPr>
            </w:pPr>
            <w:r>
              <w:rPr>
                <w:rFonts w:hint="eastAsia" w:ascii="宋体"/>
                <w:sz w:val="18"/>
              </w:rPr>
              <w:t>良好</w:t>
            </w:r>
          </w:p>
        </w:tc>
        <w:tc>
          <w:tcPr>
            <w:tcW w:w="1251" w:type="pct"/>
            <w:tcBorders>
              <w:bottom w:val="single" w:color="auto" w:sz="8" w:space="0"/>
            </w:tcBorders>
            <w:vAlign w:val="center"/>
          </w:tcPr>
          <w:p>
            <w:pPr>
              <w:spacing w:line="240" w:lineRule="auto"/>
              <w:jc w:val="center"/>
              <w:rPr>
                <w:rFonts w:ascii="宋体"/>
                <w:sz w:val="18"/>
              </w:rPr>
            </w:pPr>
            <w:r>
              <w:rPr>
                <w:rFonts w:hint="eastAsia" w:ascii="宋体"/>
                <w:sz w:val="18"/>
              </w:rPr>
              <w:t>≤0.01</w:t>
            </w:r>
            <w:r>
              <w:rPr>
                <w:rFonts w:ascii="宋体"/>
                <w:sz w:val="18"/>
                <w:vertAlign w:val="subscript"/>
              </w:rPr>
              <w:t xml:space="preserve"> </w:t>
            </w:r>
            <w:r>
              <w:rPr>
                <w:rFonts w:hint="eastAsia" w:ascii="Times New Roman" w:hAnsi="Times New Roman"/>
                <w:sz w:val="18"/>
              </w:rPr>
              <w:t>mm</w:t>
            </w:r>
            <w:r>
              <w:rPr>
                <w:rFonts w:ascii="宋体"/>
                <w:sz w:val="18"/>
              </w:rPr>
              <w:t>/</w:t>
            </w:r>
            <w:r>
              <w:rPr>
                <w:rFonts w:ascii="Times New Roman" w:hAnsi="Times New Roman"/>
                <w:sz w:val="18"/>
              </w:rPr>
              <w:t>a</w:t>
            </w:r>
          </w:p>
        </w:tc>
        <w:tc>
          <w:tcPr>
            <w:tcW w:w="1409" w:type="pct"/>
            <w:tcBorders>
              <w:bottom w:val="single" w:color="auto" w:sz="8" w:space="0"/>
            </w:tcBorders>
            <w:vAlign w:val="center"/>
          </w:tcPr>
          <w:p>
            <w:pPr>
              <w:spacing w:line="240" w:lineRule="auto"/>
              <w:jc w:val="center"/>
              <w:rPr>
                <w:rFonts w:ascii="宋体"/>
                <w:sz w:val="18"/>
              </w:rPr>
            </w:pPr>
            <w:r>
              <w:rPr>
                <w:rFonts w:hint="eastAsia" w:ascii="宋体"/>
                <w:sz w:val="18"/>
              </w:rPr>
              <w:t>不流动且无混合扰动</w:t>
            </w:r>
          </w:p>
        </w:tc>
        <w:tc>
          <w:tcPr>
            <w:tcW w:w="1091" w:type="pct"/>
            <w:tcBorders>
              <w:bottom w:val="single" w:color="auto" w:sz="8" w:space="0"/>
            </w:tcBorders>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c>
          <w:tcPr>
            <w:tcW w:w="5000" w:type="pct"/>
            <w:gridSpan w:val="4"/>
            <w:tcBorders>
              <w:top w:val="single" w:color="auto" w:sz="8" w:space="0"/>
              <w:bottom w:val="single" w:color="auto" w:sz="8" w:space="0"/>
            </w:tcBorders>
            <w:vAlign w:val="center"/>
          </w:tcPr>
          <w:p>
            <w:pPr>
              <w:pStyle w:val="199"/>
            </w:pPr>
            <w:r>
              <w:rPr>
                <w:rFonts w:hint="eastAsia"/>
              </w:rPr>
              <w:t>泄漏水会影响功能性的电气设备及其它设备上方的消防水管道列为</w:t>
            </w:r>
            <w:r>
              <w:rPr>
                <w:rFonts w:hint="eastAsia" w:ascii="Times New Roman"/>
              </w:rPr>
              <w:t>C</w:t>
            </w:r>
            <w:r>
              <w:rPr>
                <w:rFonts w:hint="eastAsia"/>
              </w:rPr>
              <w:t>3级；</w:t>
            </w:r>
          </w:p>
          <w:p>
            <w:pPr>
              <w:pStyle w:val="199"/>
              <w:jc w:val="center"/>
            </w:pPr>
            <w:r>
              <w:rPr>
                <w:rFonts w:hint="eastAsia"/>
              </w:rPr>
              <w:t>有抗震要求的消防管道列为</w:t>
            </w:r>
            <w:r>
              <w:rPr>
                <w:rFonts w:hint="eastAsia" w:ascii="Times New Roman"/>
              </w:rPr>
              <w:t>C</w:t>
            </w:r>
            <w:r>
              <w:rPr>
                <w:rFonts w:hint="eastAsia"/>
              </w:rPr>
              <w:t>3级。</w:t>
            </w:r>
          </w:p>
        </w:tc>
      </w:tr>
      <w:bookmarkEnd w:id="73"/>
    </w:tbl>
    <w:p>
      <w:pPr>
        <w:pStyle w:val="123"/>
        <w:spacing w:before="240" w:after="240"/>
      </w:pPr>
      <w:bookmarkStart w:id="76" w:name="_Toc24524"/>
      <w:r>
        <w:rPr>
          <w:rFonts w:hint="eastAsia"/>
        </w:rPr>
        <w:t>腐蚀管理策略</w:t>
      </w:r>
      <w:bookmarkEnd w:id="76"/>
    </w:p>
    <w:p>
      <w:pPr>
        <w:pStyle w:val="124"/>
        <w:spacing w:before="120" w:after="120"/>
      </w:pPr>
      <w:r>
        <w:rPr>
          <w:rFonts w:hint="eastAsia"/>
        </w:rPr>
        <w:t>分级管理</w:t>
      </w:r>
    </w:p>
    <w:p>
      <w:pPr>
        <w:pStyle w:val="32"/>
      </w:pPr>
      <w:r>
        <w:rPr>
          <w:rFonts w:hint="eastAsia"/>
        </w:rPr>
        <w:t>消防水管道应根据腐蚀敏感性进行分级，按照表3进行腐蚀分级管理。</w:t>
      </w:r>
    </w:p>
    <w:p>
      <w:pPr>
        <w:pStyle w:val="321"/>
        <w:numPr>
          <w:ilvl w:val="0"/>
          <w:numId w:val="16"/>
        </w:numPr>
        <w:spacing w:before="120" w:after="120"/>
        <w:ind w:left="735"/>
      </w:pPr>
      <w:r>
        <w:rPr>
          <w:rFonts w:hint="eastAsia"/>
        </w:rPr>
        <w:t>消防水管道腐蚀分级管理策略表</w:t>
      </w:r>
    </w:p>
    <w:tbl>
      <w:tblPr>
        <w:tblStyle w:val="42"/>
        <w:tblW w:w="4826"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0" w:type="dxa"/>
          <w:bottom w:w="0" w:type="dxa"/>
          <w:right w:w="100" w:type="dxa"/>
        </w:tblCellMar>
      </w:tblPr>
      <w:tblGrid>
        <w:gridCol w:w="3059"/>
        <w:gridCol w:w="61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trHeight w:val="20" w:hRule="atLeast"/>
        </w:trPr>
        <w:tc>
          <w:tcPr>
            <w:tcW w:w="1658" w:type="pct"/>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腐蚀级别</w:t>
            </w:r>
          </w:p>
        </w:tc>
        <w:tc>
          <w:tcPr>
            <w:tcW w:w="3341" w:type="pct"/>
            <w:tcBorders>
              <w:top w:val="single" w:color="auto" w:sz="8" w:space="0"/>
              <w:bottom w:val="single" w:color="auto" w:sz="8" w:space="0"/>
            </w:tcBorders>
            <w:vAlign w:val="center"/>
          </w:tcPr>
          <w:p>
            <w:pPr>
              <w:spacing w:line="240" w:lineRule="auto"/>
              <w:jc w:val="center"/>
              <w:rPr>
                <w:rFonts w:ascii="宋体"/>
                <w:sz w:val="18"/>
              </w:rPr>
            </w:pPr>
            <w:r>
              <w:rPr>
                <w:rFonts w:hint="eastAsia" w:ascii="宋体"/>
                <w:sz w:val="18"/>
              </w:rPr>
              <w:t>腐蚀管理策略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trHeight w:val="20" w:hRule="atLeast"/>
        </w:trPr>
        <w:tc>
          <w:tcPr>
            <w:tcW w:w="1658" w:type="pct"/>
            <w:tcBorders>
              <w:top w:val="single" w:color="auto" w:sz="8" w:space="0"/>
            </w:tcBorders>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3</w:t>
            </w:r>
          </w:p>
        </w:tc>
        <w:tc>
          <w:tcPr>
            <w:tcW w:w="3341" w:type="pct"/>
            <w:tcBorders>
              <w:top w:val="single" w:color="auto" w:sz="8" w:space="0"/>
            </w:tcBorders>
            <w:vAlign w:val="center"/>
          </w:tcPr>
          <w:p>
            <w:pPr>
              <w:spacing w:line="240" w:lineRule="auto"/>
              <w:jc w:val="left"/>
              <w:rPr>
                <w:rFonts w:ascii="宋体"/>
                <w:sz w:val="18"/>
              </w:rPr>
            </w:pPr>
            <w:r>
              <w:rPr>
                <w:rFonts w:hint="eastAsia" w:ascii="宋体"/>
                <w:sz w:val="18"/>
              </w:rPr>
              <w:t>（1）定期检查；（2）定期检测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trHeight w:val="20" w:hRule="atLeast"/>
        </w:trPr>
        <w:tc>
          <w:tcPr>
            <w:tcW w:w="1658" w:type="pct"/>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2</w:t>
            </w:r>
          </w:p>
        </w:tc>
        <w:tc>
          <w:tcPr>
            <w:tcW w:w="3341" w:type="pct"/>
            <w:vAlign w:val="center"/>
          </w:tcPr>
          <w:p>
            <w:pPr>
              <w:spacing w:line="240" w:lineRule="auto"/>
              <w:jc w:val="left"/>
              <w:rPr>
                <w:rFonts w:ascii="宋体"/>
                <w:sz w:val="18"/>
              </w:rPr>
            </w:pPr>
            <w:r>
              <w:rPr>
                <w:rFonts w:hint="eastAsia" w:ascii="宋体"/>
                <w:sz w:val="18"/>
              </w:rPr>
              <w:t>（1）定期检查；（2）定期检测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trHeight w:val="20" w:hRule="atLeast"/>
        </w:trPr>
        <w:tc>
          <w:tcPr>
            <w:tcW w:w="1658" w:type="pct"/>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1</w:t>
            </w:r>
          </w:p>
        </w:tc>
        <w:tc>
          <w:tcPr>
            <w:tcW w:w="3341" w:type="pct"/>
            <w:vAlign w:val="center"/>
          </w:tcPr>
          <w:p>
            <w:pPr>
              <w:spacing w:line="240" w:lineRule="auto"/>
              <w:jc w:val="left"/>
              <w:rPr>
                <w:rFonts w:ascii="宋体"/>
                <w:sz w:val="18"/>
              </w:rPr>
            </w:pPr>
            <w:r>
              <w:rPr>
                <w:rFonts w:hint="eastAsia" w:ascii="宋体"/>
                <w:sz w:val="18"/>
              </w:rPr>
              <w:t>（1）定期检查；（2）定期检测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0" w:type="dxa"/>
            <w:bottom w:w="0" w:type="dxa"/>
            <w:right w:w="100" w:type="dxa"/>
          </w:tblCellMar>
        </w:tblPrEx>
        <w:trPr>
          <w:trHeight w:val="20" w:hRule="atLeast"/>
        </w:trPr>
        <w:tc>
          <w:tcPr>
            <w:tcW w:w="1658" w:type="pct"/>
            <w:vAlign w:val="center"/>
          </w:tcPr>
          <w:p>
            <w:pPr>
              <w:spacing w:line="240" w:lineRule="auto"/>
              <w:jc w:val="center"/>
              <w:rPr>
                <w:rFonts w:ascii="宋体"/>
                <w:sz w:val="18"/>
              </w:rPr>
            </w:pPr>
            <w:r>
              <w:rPr>
                <w:rFonts w:hint="eastAsia" w:ascii="Times New Roman" w:hAnsi="Times New Roman"/>
                <w:sz w:val="18"/>
              </w:rPr>
              <w:t>C</w:t>
            </w:r>
            <w:r>
              <w:rPr>
                <w:rFonts w:hint="eastAsia" w:ascii="宋体"/>
                <w:sz w:val="18"/>
              </w:rPr>
              <w:t>0</w:t>
            </w:r>
          </w:p>
        </w:tc>
        <w:tc>
          <w:tcPr>
            <w:tcW w:w="3341" w:type="pct"/>
            <w:vAlign w:val="center"/>
          </w:tcPr>
          <w:p>
            <w:pPr>
              <w:spacing w:line="240" w:lineRule="auto"/>
              <w:jc w:val="left"/>
              <w:rPr>
                <w:rFonts w:ascii="宋体"/>
                <w:sz w:val="18"/>
              </w:rPr>
            </w:pPr>
            <w:r>
              <w:rPr>
                <w:rFonts w:hint="eastAsia" w:ascii="宋体"/>
                <w:sz w:val="18"/>
              </w:rPr>
              <w:t>纠正性管理</w:t>
            </w:r>
          </w:p>
        </w:tc>
      </w:tr>
    </w:tbl>
    <w:p>
      <w:pPr>
        <w:pStyle w:val="270"/>
        <w:ind w:left="420" w:firstLine="0"/>
      </w:pPr>
    </w:p>
    <w:p>
      <w:pPr>
        <w:pStyle w:val="124"/>
        <w:spacing w:before="120" w:after="120"/>
      </w:pPr>
      <w:r>
        <w:rPr>
          <w:rFonts w:hint="eastAsia"/>
        </w:rPr>
        <w:t>内部检查</w:t>
      </w:r>
    </w:p>
    <w:p>
      <w:pPr>
        <w:pStyle w:val="184"/>
        <w:spacing w:before="120" w:after="120"/>
      </w:pPr>
      <w:r>
        <w:rPr>
          <w:rFonts w:hint="eastAsia"/>
        </w:rPr>
        <w:t>针对</w:t>
      </w:r>
      <w:r>
        <w:rPr>
          <w:rFonts w:hint="eastAsia" w:ascii="Times New Roman"/>
        </w:rPr>
        <w:t>C</w:t>
      </w:r>
      <w:r>
        <w:rPr>
          <w:rFonts w:hint="eastAsia"/>
        </w:rPr>
        <w:t>2/</w:t>
      </w:r>
      <w:r>
        <w:rPr>
          <w:rFonts w:hint="eastAsia" w:ascii="Times New Roman"/>
        </w:rPr>
        <w:t>C</w:t>
      </w:r>
      <w:r>
        <w:rPr>
          <w:rFonts w:hint="eastAsia"/>
        </w:rPr>
        <w:t>3级管道，根据维修窗口（设备开口）定期执行内部检查，如关键设备无解体计划，应主动申请设备解体定期执行内部检查，</w:t>
      </w:r>
      <w:r>
        <w:rPr>
          <w:rFonts w:hint="eastAsia" w:ascii="Times New Roman"/>
        </w:rPr>
        <w:t>C</w:t>
      </w:r>
      <w:r>
        <w:rPr>
          <w:rFonts w:hint="eastAsia"/>
        </w:rPr>
        <w:t>1级管道执行适时检查。</w:t>
      </w:r>
    </w:p>
    <w:p>
      <w:pPr>
        <w:pStyle w:val="184"/>
        <w:spacing w:before="120" w:after="120"/>
      </w:pPr>
      <w:r>
        <w:rPr>
          <w:rFonts w:hint="eastAsia"/>
        </w:rPr>
        <w:t>针对</w:t>
      </w:r>
      <w:r>
        <w:rPr>
          <w:rFonts w:hint="eastAsia" w:ascii="Times New Roman"/>
        </w:rPr>
        <w:t>C</w:t>
      </w:r>
      <w:r>
        <w:rPr>
          <w:rFonts w:hint="eastAsia"/>
        </w:rPr>
        <w:t>1级管道，根据维修窗口（设备开口），适时执行管道内部检查，关注其内部腐蚀情况。</w:t>
      </w:r>
    </w:p>
    <w:p>
      <w:pPr>
        <w:pStyle w:val="124"/>
        <w:spacing w:before="120" w:after="120"/>
      </w:pPr>
      <w:r>
        <w:rPr>
          <w:rFonts w:hint="eastAsia"/>
        </w:rPr>
        <w:t>定期检测</w:t>
      </w:r>
    </w:p>
    <w:p>
      <w:pPr>
        <w:pStyle w:val="84"/>
        <w:spacing w:before="120" w:after="120"/>
      </w:pPr>
      <w:r>
        <w:rPr>
          <w:rFonts w:hint="eastAsia"/>
        </w:rPr>
        <w:t>检测周期的制定</w:t>
      </w:r>
    </w:p>
    <w:p>
      <w:pPr>
        <w:pStyle w:val="32"/>
      </w:pPr>
      <w:r>
        <w:rPr>
          <w:rFonts w:hint="eastAsia"/>
        </w:rPr>
        <w:t>管道壁厚检测主要针对碳钢管道进行，并对检测结果进行分析，对于抗震管道，应进行抗震评估。</w:t>
      </w:r>
    </w:p>
    <w:p>
      <w:pPr>
        <w:pStyle w:val="193"/>
      </w:pPr>
      <w:r>
        <w:rPr>
          <w:rFonts w:hint="eastAsia"/>
        </w:rPr>
        <w:t>C3级管线检查周期为3年，在一个检查周期内，选取25%的代表性管段开展定期壁厚检测；</w:t>
      </w:r>
    </w:p>
    <w:p>
      <w:pPr>
        <w:pStyle w:val="193"/>
      </w:pPr>
      <w:r>
        <w:rPr>
          <w:rFonts w:hint="eastAsia"/>
        </w:rPr>
        <w:t>C2级管线检查周期为5年，在一个检查周期内，选取25%的代表性管段开展定期壁厚检测；</w:t>
      </w:r>
    </w:p>
    <w:p>
      <w:pPr>
        <w:pStyle w:val="193"/>
      </w:pPr>
      <w:r>
        <w:rPr>
          <w:rFonts w:hint="eastAsia"/>
        </w:rPr>
        <w:t>C3级管线检查周期为10年；在一个检查周期内，选取5%的代表性管段开展定期壁厚检测。</w:t>
      </w:r>
    </w:p>
    <w:p>
      <w:pPr>
        <w:pStyle w:val="84"/>
        <w:spacing w:before="120" w:after="120"/>
      </w:pPr>
      <w:bookmarkStart w:id="77" w:name="_Toc458149831"/>
      <w:r>
        <w:rPr>
          <w:rFonts w:hint="eastAsia"/>
        </w:rPr>
        <w:t>检测部位的选取</w:t>
      </w:r>
      <w:bookmarkEnd w:id="77"/>
    </w:p>
    <w:p>
      <w:pPr>
        <w:pStyle w:val="32"/>
      </w:pPr>
      <w:r>
        <w:rPr>
          <w:rFonts w:hint="eastAsia"/>
        </w:rPr>
        <w:t>在选取抽查部件时应遵守如下原则：</w:t>
      </w:r>
    </w:p>
    <w:p>
      <w:pPr>
        <w:pStyle w:val="193"/>
      </w:pPr>
      <w:r>
        <w:rPr>
          <w:rFonts w:hint="eastAsia"/>
        </w:rPr>
        <w:t>尽量抽取不同的部位，保证抽取的全面性，如抽取管线中有弯头、三通、变径管、设备后管段，宜保证每次抽查都包含这几种部件；</w:t>
      </w:r>
    </w:p>
    <w:p>
      <w:pPr>
        <w:pStyle w:val="193"/>
      </w:pPr>
      <w:r>
        <w:rPr>
          <w:rFonts w:hint="eastAsia"/>
        </w:rPr>
        <w:t>优先选择失效后会对周边设备造成影响部位。</w:t>
      </w:r>
    </w:p>
    <w:p>
      <w:pPr>
        <w:pStyle w:val="123"/>
        <w:spacing w:before="240" w:after="240"/>
      </w:pPr>
      <w:bookmarkStart w:id="78" w:name="_Toc457549485"/>
      <w:bookmarkStart w:id="79" w:name="_Toc457546491"/>
      <w:bookmarkStart w:id="80" w:name="_Toc458150244"/>
      <w:bookmarkStart w:id="81" w:name="_Toc457560143"/>
      <w:bookmarkStart w:id="82" w:name="_Toc457549522"/>
      <w:bookmarkStart w:id="83" w:name="_Toc457546639"/>
      <w:bookmarkStart w:id="84" w:name="_Toc458149833"/>
      <w:bookmarkStart w:id="85" w:name="_Toc457568750"/>
      <w:bookmarkStart w:id="86" w:name="_Toc457550496"/>
      <w:bookmarkStart w:id="87" w:name="_Toc457550335"/>
      <w:bookmarkStart w:id="88" w:name="_Toc458067884"/>
      <w:bookmarkStart w:id="89" w:name="_Toc457550723"/>
      <w:bookmarkStart w:id="90" w:name="_Toc458078568"/>
      <w:bookmarkStart w:id="91" w:name="_Toc457548325"/>
      <w:bookmarkStart w:id="92" w:name="_Toc457551528"/>
      <w:bookmarkStart w:id="93" w:name="_Toc457547235"/>
      <w:bookmarkStart w:id="94" w:name="_Toc457545806"/>
      <w:bookmarkStart w:id="95" w:name="_Toc457551165"/>
      <w:bookmarkStart w:id="96" w:name="_Toc458080332"/>
      <w:bookmarkStart w:id="97" w:name="_Toc457547696"/>
      <w:bookmarkStart w:id="98" w:name="_Toc457547961"/>
      <w:bookmarkStart w:id="99" w:name="_Toc1012"/>
      <w:bookmarkStart w:id="100" w:name="_Toc59602465"/>
      <w:bookmarkStart w:id="101" w:name="_Toc162449486"/>
      <w:bookmarkStart w:id="102" w:name="_Toc457569600"/>
      <w:bookmarkStart w:id="103" w:name="_Toc458067639"/>
      <w:bookmarkStart w:id="104" w:name="_Toc457566794"/>
      <w:bookmarkStart w:id="105" w:name="_Toc458080665"/>
      <w:bookmarkStart w:id="106" w:name="_Toc457546544"/>
      <w:r>
        <w:rPr>
          <w:rFonts w:hint="eastAsia"/>
        </w:rPr>
        <w:t>检查与监督</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pStyle w:val="32"/>
      </w:pPr>
      <w:r>
        <w:rPr>
          <w:rFonts w:hint="eastAsia"/>
        </w:rPr>
        <w:t>根据检查计划，明确检查对象、方法、位置、范围，按照检查规范实施现场检查。现场检查发现测量异常，应实施补充检查或扩大检查。</w:t>
      </w:r>
    </w:p>
    <w:p>
      <w:pPr>
        <w:pStyle w:val="124"/>
        <w:spacing w:before="120" w:after="120"/>
      </w:pPr>
      <w:r>
        <w:rPr>
          <w:rFonts w:hint="eastAsia"/>
        </w:rPr>
        <w:t>壁厚检测</w:t>
      </w:r>
    </w:p>
    <w:p>
      <w:pPr>
        <w:pStyle w:val="32"/>
      </w:pPr>
      <w:r>
        <w:rPr>
          <w:rFonts w:hint="eastAsia"/>
        </w:rPr>
        <w:t>在选择壁厚测量检查区域和测点布置时应遵守如下原则：</w:t>
      </w:r>
    </w:p>
    <w:p>
      <w:pPr>
        <w:pStyle w:val="193"/>
      </w:pPr>
      <w:r>
        <w:rPr>
          <w:rFonts w:hint="eastAsia"/>
        </w:rPr>
        <w:t>弯头、三通、大小头、变径等管件需整体布点测厚。</w:t>
      </w:r>
    </w:p>
    <w:p>
      <w:pPr>
        <w:pStyle w:val="193"/>
      </w:pPr>
      <w:r>
        <w:rPr>
          <w:rFonts w:hint="eastAsia"/>
        </w:rPr>
        <w:t>对于直管，长度小于两倍管径时，只检查该管件；直管件长度大于等于两倍管外径时，则只需要检查两倍管外径长度；</w:t>
      </w:r>
    </w:p>
    <w:p>
      <w:pPr>
        <w:pStyle w:val="193"/>
      </w:pPr>
      <w:r>
        <w:rPr>
          <w:rFonts w:hint="eastAsia"/>
        </w:rPr>
        <w:t>测点的网格线应垂直或者平行于流体方向。用字母代表周向位置，用数字代表轴向位置；</w:t>
      </w:r>
    </w:p>
    <w:p>
      <w:pPr>
        <w:pStyle w:val="193"/>
      </w:pPr>
      <w:r>
        <w:rPr>
          <w:rFonts w:hint="eastAsia"/>
        </w:rPr>
        <w:t>测点的网格尺寸应不大于</w:t>
      </w:r>
      <w:r>
        <w:t>π</w:t>
      </w:r>
      <w:r>
        <w:rPr>
          <w:rFonts w:hint="eastAsia"/>
        </w:rPr>
        <w:t>D/12（D为管道外径）或150</w:t>
      </w:r>
      <w:r>
        <w:t xml:space="preserve"> </w:t>
      </w:r>
      <w:r>
        <w:rPr>
          <w:rFonts w:hint="eastAsia"/>
        </w:rPr>
        <w:t>mm；</w:t>
      </w:r>
    </w:p>
    <w:p>
      <w:pPr>
        <w:pStyle w:val="193"/>
      </w:pPr>
      <w:r>
        <w:rPr>
          <w:rFonts w:hint="eastAsia"/>
        </w:rPr>
        <w:t>如被检管件下游直接连接直管，且壁厚有减薄趋势或发现剩余壁厚小于87.5%名义壁厚，则补充检查区应延伸至壁厚恢复至87.5%名义壁厚的区域；</w:t>
      </w:r>
    </w:p>
    <w:p>
      <w:pPr>
        <w:pStyle w:val="193"/>
      </w:pPr>
      <w:r>
        <w:rPr>
          <w:rFonts w:hint="eastAsia"/>
        </w:rPr>
        <w:t>如发现剩余壁厚小于87.5%的名义壁厚，应缩小网格尺寸充分检查减薄区，以便于确定减薄区大小；</w:t>
      </w:r>
    </w:p>
    <w:p>
      <w:pPr>
        <w:pStyle w:val="124"/>
        <w:spacing w:before="120" w:after="120"/>
      </w:pPr>
      <w:bookmarkStart w:id="107" w:name="_Toc458149836"/>
      <w:r>
        <w:rPr>
          <w:rFonts w:hint="eastAsia"/>
        </w:rPr>
        <w:t>扩大检查范围</w:t>
      </w:r>
      <w:bookmarkEnd w:id="107"/>
    </w:p>
    <w:p>
      <w:pPr>
        <w:pStyle w:val="32"/>
      </w:pPr>
      <w:r>
        <w:rPr>
          <w:rFonts w:hint="eastAsia"/>
        </w:rPr>
        <w:t>检测结果确认后，应对以下部件进行扩大检查：</w:t>
      </w:r>
    </w:p>
    <w:p>
      <w:pPr>
        <w:pStyle w:val="193"/>
      </w:pPr>
      <w:r>
        <w:rPr>
          <w:rFonts w:hint="eastAsia"/>
        </w:rPr>
        <w:t>在明显减薄管件下游两倍管径范围内的任何部件；</w:t>
      </w:r>
    </w:p>
    <w:p>
      <w:pPr>
        <w:pStyle w:val="193"/>
      </w:pPr>
      <w:r>
        <w:rPr>
          <w:rFonts w:hint="eastAsia"/>
        </w:rPr>
        <w:t>对于直接位于管道部件上游的直管，如发现管道部件壁厚减薄时，对其上游的直管段两倍的管径长度范围内进行检查；</w:t>
      </w:r>
    </w:p>
    <w:p>
      <w:pPr>
        <w:pStyle w:val="193"/>
      </w:pPr>
      <w:r>
        <w:rPr>
          <w:rFonts w:hint="eastAsia"/>
        </w:rPr>
        <w:t>检查同一管线中，最接近该减薄管件的至少两个部件；</w:t>
      </w:r>
    </w:p>
    <w:p>
      <w:pPr>
        <w:pStyle w:val="193"/>
      </w:pPr>
      <w:r>
        <w:rPr>
          <w:rFonts w:hint="eastAsia"/>
        </w:rPr>
        <w:t>在多列管系中，每一列布局类似的情况下，如管线中某一部件减薄明显，则需检查其他列管线中对应的部件。</w:t>
      </w:r>
    </w:p>
    <w:p>
      <w:pPr>
        <w:pStyle w:val="123"/>
        <w:spacing w:before="240" w:after="240"/>
      </w:pPr>
      <w:bookmarkStart w:id="108" w:name="_Toc457546640"/>
      <w:bookmarkStart w:id="109" w:name="_Toc162449487"/>
      <w:bookmarkStart w:id="110" w:name="_Toc457550497"/>
      <w:bookmarkStart w:id="111" w:name="_Toc458067640"/>
      <w:bookmarkStart w:id="112" w:name="_Toc457560144"/>
      <w:bookmarkStart w:id="113" w:name="_Toc457546545"/>
      <w:bookmarkStart w:id="114" w:name="_Toc457566795"/>
      <w:bookmarkStart w:id="115" w:name="_Toc457545807"/>
      <w:bookmarkStart w:id="116" w:name="_Toc458067885"/>
      <w:bookmarkStart w:id="117" w:name="_Toc18976"/>
      <w:bookmarkStart w:id="118" w:name="_Toc457549486"/>
      <w:bookmarkStart w:id="119" w:name="_Toc458149837"/>
      <w:bookmarkStart w:id="120" w:name="_Toc458080333"/>
      <w:bookmarkStart w:id="121" w:name="_Toc457547962"/>
      <w:bookmarkStart w:id="122" w:name="_Toc457550724"/>
      <w:bookmarkStart w:id="123" w:name="_Toc457551166"/>
      <w:bookmarkStart w:id="124" w:name="_Toc457550336"/>
      <w:bookmarkStart w:id="125" w:name="_Toc457568751"/>
      <w:bookmarkStart w:id="126" w:name="_Toc457547236"/>
      <w:bookmarkStart w:id="127" w:name="_Toc457569601"/>
      <w:bookmarkStart w:id="128" w:name="_Toc59602466"/>
      <w:bookmarkStart w:id="129" w:name="_Toc457546492"/>
      <w:bookmarkStart w:id="130" w:name="_Toc457548326"/>
      <w:bookmarkStart w:id="131" w:name="_Toc458080666"/>
      <w:bookmarkStart w:id="132" w:name="_Toc457547697"/>
      <w:bookmarkStart w:id="133" w:name="_Toc457551529"/>
      <w:bookmarkStart w:id="134" w:name="_Toc458150245"/>
      <w:bookmarkStart w:id="135" w:name="_Toc458078569"/>
      <w:bookmarkStart w:id="136" w:name="_Toc457549523"/>
      <w:r>
        <w:rPr>
          <w:rFonts w:hint="eastAsia"/>
        </w:rPr>
        <w:t>适用性评价</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pPr>
        <w:pStyle w:val="124"/>
        <w:spacing w:before="120" w:after="120"/>
      </w:pPr>
      <w:r>
        <w:rPr>
          <w:rFonts w:hint="eastAsia"/>
        </w:rPr>
        <w:t>评价内容及原则</w:t>
      </w:r>
    </w:p>
    <w:p>
      <w:pPr>
        <w:pStyle w:val="184"/>
        <w:spacing w:before="120" w:after="120"/>
      </w:pPr>
      <w:r>
        <w:rPr>
          <w:rFonts w:hint="eastAsia"/>
        </w:rPr>
        <w:t>适用性评价过程包括检测数据评价、局部减薄评价(见附录</w:t>
      </w:r>
      <w:r>
        <w:rPr>
          <w:rFonts w:hint="eastAsia" w:ascii="Times New Roman"/>
        </w:rPr>
        <w:t>B</w:t>
      </w:r>
      <w:r>
        <w:rPr>
          <w:rFonts w:hint="eastAsia"/>
        </w:rPr>
        <w:t>)、抗震性能评价(见附录</w:t>
      </w:r>
      <w:r>
        <w:rPr>
          <w:rFonts w:hint="eastAsia" w:ascii="Times New Roman"/>
        </w:rPr>
        <w:t>B</w:t>
      </w:r>
      <w:r>
        <w:rPr>
          <w:rFonts w:hint="eastAsia"/>
        </w:rPr>
        <w:t>)、剩余寿命评价。</w:t>
      </w:r>
    </w:p>
    <w:p>
      <w:pPr>
        <w:pStyle w:val="184"/>
        <w:spacing w:before="120" w:after="120"/>
      </w:pPr>
      <w:r>
        <w:rPr>
          <w:rFonts w:hint="eastAsia"/>
        </w:rPr>
        <w:t>在检测数据分析整理和减薄区域确定的基础上，评估管道最小设计壁厚、最小许用壁厚及剩余寿命，以此确定管道的可用状况（继续使用、跟踪监督、修复或更换）。</w:t>
      </w:r>
    </w:p>
    <w:p>
      <w:pPr>
        <w:pStyle w:val="184"/>
        <w:spacing w:before="120" w:after="120"/>
      </w:pPr>
      <w:r>
        <w:rPr>
          <w:rFonts w:hint="eastAsia"/>
        </w:rPr>
        <w:t>如管道状态为继续使用或跟踪监督，应计算管道腐蚀速率（见附录</w:t>
      </w:r>
      <w:r>
        <w:rPr>
          <w:rFonts w:hint="eastAsia" w:ascii="Times New Roman"/>
        </w:rPr>
        <w:t>C</w:t>
      </w:r>
      <w:r>
        <w:rPr>
          <w:rFonts w:hint="eastAsia"/>
        </w:rPr>
        <w:t>），并依据最小检测壁厚及最小允许壁厚，计算管线剩余使用寿命，判断到下个检查周期时管道是否可用，并依此对检测周期进行优化。</w:t>
      </w:r>
    </w:p>
    <w:p>
      <w:pPr>
        <w:pStyle w:val="124"/>
        <w:spacing w:before="120" w:after="120"/>
      </w:pPr>
      <w:bookmarkStart w:id="137" w:name="_Toc458149832"/>
      <w:r>
        <w:rPr>
          <w:rFonts w:hint="eastAsia"/>
        </w:rPr>
        <w:t>检测计划优化</w:t>
      </w:r>
      <w:bookmarkEnd w:id="137"/>
    </w:p>
    <w:p>
      <w:pPr>
        <w:pStyle w:val="32"/>
      </w:pPr>
      <w:r>
        <w:rPr>
          <w:rFonts w:hint="eastAsia"/>
        </w:rPr>
        <w:t>按照以上原则制定的检查计划应根据如下要求进行定期审查与升版：</w:t>
      </w:r>
    </w:p>
    <w:p>
      <w:pPr>
        <w:pStyle w:val="193"/>
      </w:pPr>
      <w:r>
        <w:rPr>
          <w:rFonts w:hint="eastAsia"/>
        </w:rPr>
        <w:t>根据管道壁厚检查、分析与评价结果对检查周期、检查内容等及时进行调整；</w:t>
      </w:r>
    </w:p>
    <w:p>
      <w:pPr>
        <w:pStyle w:val="193"/>
      </w:pPr>
      <w:r>
        <w:rPr>
          <w:rFonts w:hint="eastAsia"/>
        </w:rPr>
        <w:t>根据内外部经验反馈分析结果，对检查周期、抽查比例等及时进行调整。</w:t>
      </w:r>
    </w:p>
    <w:p>
      <w:pPr>
        <w:pStyle w:val="124"/>
        <w:spacing w:before="120" w:after="120"/>
      </w:pPr>
      <w:r>
        <w:rPr>
          <w:rFonts w:hint="eastAsia"/>
        </w:rPr>
        <w:t>修复与更换</w:t>
      </w:r>
    </w:p>
    <w:p>
      <w:pPr>
        <w:pStyle w:val="184"/>
      </w:pPr>
      <w:r>
        <w:rPr>
          <w:rFonts w:hint="eastAsia"/>
        </w:rPr>
        <w:t>对评估需修复的管段，应在发现缺陷后立即对缺陷管段进行处理，如采取外部焊补的方式进行修补；对评估需更换的管段，应将管线相应的管部件全部进行更换。</w:t>
      </w:r>
    </w:p>
    <w:p>
      <w:pPr>
        <w:pStyle w:val="184"/>
      </w:pPr>
      <w:r>
        <w:rPr>
          <w:rFonts w:hint="eastAsia"/>
        </w:rPr>
        <w:t>缺陷管部件的修补更换是在不改变原始设计的条件下实施的，必须保证不改变和不影响管线原始的功能、压力等级、连接方式、管系布置、支撑等要求。</w:t>
      </w:r>
    </w:p>
    <w:p>
      <w:pPr>
        <w:pStyle w:val="123"/>
        <w:spacing w:before="240" w:after="240"/>
      </w:pPr>
      <w:bookmarkStart w:id="138" w:name="_Toc162449489"/>
      <w:bookmarkStart w:id="139" w:name="_Toc17888"/>
      <w:bookmarkStart w:id="140" w:name="_Toc458078572"/>
      <w:bookmarkStart w:id="141" w:name="_Toc458080336"/>
      <w:bookmarkStart w:id="142" w:name="_Toc458067888"/>
      <w:bookmarkStart w:id="143" w:name="_Toc458080669"/>
      <w:bookmarkStart w:id="144" w:name="_Toc458067643"/>
      <w:bookmarkStart w:id="145" w:name="_Toc59602468"/>
      <w:bookmarkStart w:id="146" w:name="_Toc458150248"/>
      <w:bookmarkStart w:id="147" w:name="_Toc458149842"/>
      <w:r>
        <w:rPr>
          <w:rFonts w:hint="eastAsia"/>
        </w:rPr>
        <w:t>质量保证</w:t>
      </w:r>
      <w:bookmarkEnd w:id="138"/>
      <w:bookmarkEnd w:id="139"/>
      <w:bookmarkEnd w:id="140"/>
      <w:bookmarkEnd w:id="141"/>
      <w:bookmarkEnd w:id="142"/>
      <w:bookmarkEnd w:id="143"/>
      <w:bookmarkEnd w:id="144"/>
      <w:bookmarkEnd w:id="145"/>
      <w:bookmarkEnd w:id="146"/>
      <w:bookmarkEnd w:id="147"/>
    </w:p>
    <w:p>
      <w:pPr>
        <w:pStyle w:val="124"/>
        <w:spacing w:before="120" w:after="120"/>
      </w:pPr>
      <w:bookmarkStart w:id="148" w:name="_Toc458080670"/>
      <w:bookmarkStart w:id="149" w:name="_Toc458078573"/>
      <w:bookmarkStart w:id="150" w:name="_Toc458149843"/>
      <w:bookmarkStart w:id="151" w:name="_Toc458080337"/>
      <w:bookmarkStart w:id="152" w:name="_Toc458067889"/>
      <w:bookmarkStart w:id="153" w:name="_Toc458067644"/>
      <w:r>
        <w:rPr>
          <w:rFonts w:hint="eastAsia"/>
        </w:rPr>
        <w:t>管理过程的质量控制</w:t>
      </w:r>
      <w:bookmarkEnd w:id="148"/>
      <w:bookmarkEnd w:id="149"/>
      <w:bookmarkEnd w:id="150"/>
      <w:bookmarkEnd w:id="151"/>
      <w:bookmarkEnd w:id="152"/>
      <w:bookmarkEnd w:id="153"/>
    </w:p>
    <w:p>
      <w:pPr>
        <w:pStyle w:val="32"/>
      </w:pPr>
      <w:r>
        <w:rPr>
          <w:rFonts w:hint="eastAsia"/>
        </w:rPr>
        <w:t>核电厂应按照</w:t>
      </w:r>
      <w:r>
        <w:rPr>
          <w:rFonts w:hint="eastAsia" w:ascii="Times New Roman"/>
        </w:rPr>
        <w:t>HAF</w:t>
      </w:r>
      <w:r>
        <w:rPr>
          <w:rFonts w:ascii="Times New Roman"/>
        </w:rPr>
        <w:t xml:space="preserve"> </w:t>
      </w:r>
      <w:r>
        <w:rPr>
          <w:rFonts w:hint="eastAsia"/>
        </w:rPr>
        <w:t>003和核电厂运行质量保证大纲的要求组织开展消防水管道腐蚀管理工作，保证各环节管理工作实施过程中的质量。</w:t>
      </w:r>
    </w:p>
    <w:p>
      <w:pPr>
        <w:pStyle w:val="124"/>
        <w:spacing w:before="120" w:after="120"/>
      </w:pPr>
      <w:bookmarkStart w:id="154" w:name="_Toc458080671"/>
      <w:bookmarkStart w:id="155" w:name="_Toc458149844"/>
      <w:bookmarkStart w:id="156" w:name="_Toc458067890"/>
      <w:bookmarkStart w:id="157" w:name="_Toc458078574"/>
      <w:bookmarkStart w:id="158" w:name="_Toc458080338"/>
      <w:bookmarkStart w:id="159" w:name="_Toc458067645"/>
      <w:r>
        <w:rPr>
          <w:rFonts w:hint="eastAsia"/>
        </w:rPr>
        <w:t>记录管理</w:t>
      </w:r>
      <w:bookmarkEnd w:id="154"/>
      <w:bookmarkEnd w:id="155"/>
      <w:bookmarkEnd w:id="156"/>
      <w:bookmarkEnd w:id="157"/>
      <w:bookmarkEnd w:id="158"/>
      <w:bookmarkEnd w:id="159"/>
    </w:p>
    <w:p>
      <w:pPr>
        <w:pStyle w:val="32"/>
      </w:pPr>
      <w:r>
        <w:rPr>
          <w:rFonts w:hint="eastAsia"/>
        </w:rPr>
        <w:t>核电厂应按照</w:t>
      </w:r>
      <w:r>
        <w:rPr>
          <w:rFonts w:hint="eastAsia" w:ascii="Times New Roman"/>
        </w:rPr>
        <w:t>HAF</w:t>
      </w:r>
      <w:r>
        <w:rPr>
          <w:rFonts w:ascii="Times New Roman"/>
        </w:rPr>
        <w:t xml:space="preserve"> </w:t>
      </w:r>
      <w:r>
        <w:rPr>
          <w:rFonts w:hint="eastAsia"/>
        </w:rPr>
        <w:t>003和核电厂运行质量保证大纲的要求保存和管理消防水管道腐蚀管理过程中的各类数据和记录，对于数据库中的数据与文件应建立系统的存档规范，保证数据处于专用文件体系中。数据的分类与存档应具有规范性与统一性，便于与其他核电厂相比较。</w:t>
      </w:r>
    </w:p>
    <w:p>
      <w:pPr>
        <w:pStyle w:val="32"/>
      </w:pPr>
      <w:r>
        <w:br w:type="page"/>
      </w:r>
    </w:p>
    <w:p>
      <w:pPr>
        <w:pStyle w:val="282"/>
        <w:numPr>
          <w:ilvl w:val="0"/>
          <w:numId w:val="4"/>
        </w:numPr>
      </w:pPr>
      <w:bookmarkStart w:id="160" w:name="_Toc5862"/>
      <w:r>
        <w:br w:type="textWrapping"/>
      </w:r>
      <w:bookmarkStart w:id="161" w:name="_Toc458080340"/>
      <w:bookmarkStart w:id="162" w:name="_Toc458150250"/>
      <w:bookmarkStart w:id="163" w:name="_Toc59602470"/>
      <w:bookmarkStart w:id="164" w:name="_Toc458078576"/>
      <w:bookmarkStart w:id="165" w:name="_Toc457550341"/>
      <w:bookmarkStart w:id="166" w:name="_Toc457551534"/>
      <w:bookmarkStart w:id="167" w:name="_Toc457560149"/>
      <w:bookmarkStart w:id="168" w:name="_Toc458149846"/>
      <w:bookmarkStart w:id="169" w:name="_Toc457551171"/>
      <w:bookmarkStart w:id="170" w:name="_Toc457550729"/>
      <w:bookmarkStart w:id="171" w:name="_Toc458067892"/>
      <w:bookmarkStart w:id="172" w:name="_Toc458080673"/>
      <w:bookmarkStart w:id="173" w:name="_Toc162449491"/>
      <w:bookmarkStart w:id="174" w:name="_Toc457566800"/>
      <w:bookmarkStart w:id="175" w:name="_Toc457568756"/>
      <w:bookmarkStart w:id="176" w:name="_Toc457569606"/>
      <w:bookmarkStart w:id="177" w:name="_Toc458067647"/>
      <w:bookmarkStart w:id="178" w:name="_Toc457550502"/>
      <w:r>
        <w:rPr>
          <w:rFonts w:hint="eastAsia"/>
        </w:rPr>
        <w:t>（资料性）</w:t>
      </w:r>
      <w:r>
        <w:br w:type="textWrapping"/>
      </w:r>
      <w:r>
        <w:rPr>
          <w:rFonts w:hint="eastAsia"/>
        </w:rPr>
        <w:t>最小设计壁厚的计算</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pStyle w:val="32"/>
      </w:pPr>
      <w:r>
        <w:rPr>
          <w:rFonts w:hint="eastAsia"/>
        </w:rPr>
        <w:t>可根据以下几类不同的部件进行最小设计壁厚的计算：</w:t>
      </w:r>
    </w:p>
    <w:p>
      <w:pPr>
        <w:pStyle w:val="193"/>
        <w:numPr>
          <w:ilvl w:val="0"/>
          <w:numId w:val="40"/>
        </w:numPr>
        <w:ind w:left="703"/>
      </w:pPr>
      <w:r>
        <w:rPr>
          <w:rFonts w:hint="eastAsia"/>
        </w:rPr>
        <w:t>管道所要求的最小壁厚(包括机械强度的裕量)，不应小于下面以下公式确定的厚度值：</w:t>
      </w:r>
    </w:p>
    <w:p>
      <w:pPr>
        <w:pStyle w:val="334"/>
        <w:tabs>
          <w:tab w:val="center" w:pos="4620"/>
          <w:tab w:val="clear" w:pos="5040"/>
        </w:tabs>
        <w:jc w:val="center"/>
      </w:pPr>
      <w:r>
        <w:rPr>
          <w:rFonts w:hint="eastAsia"/>
          <w:position w:val="-28"/>
        </w:rPr>
        <w:tab/>
      </w:r>
      <w:r>
        <w:rPr>
          <w:rFonts w:hint="eastAsia"/>
          <w:position w:val="-28"/>
        </w:rPr>
        <w:tab/>
      </w:r>
      <w:r>
        <w:rPr>
          <w:position w:val="-28"/>
        </w:rPr>
        <w:object>
          <v:shape id="_x0000_i1025" o:spt="75" type="#_x0000_t75" style="height:33pt;width:93pt;" o:ole="t" filled="f" o:preferrelative="t" stroked="f" coordsize="21600,21600">
            <v:path/>
            <v:fill on="f" focussize="0,0"/>
            <v:stroke on="f" joinstyle="miter"/>
            <v:imagedata r:id="rId25" o:title=""/>
            <o:lock v:ext="edit" aspectratio="t"/>
            <w10:wrap type="none"/>
            <w10:anchorlock/>
          </v:shape>
          <o:OLEObject Type="Embed" ProgID="Equation.DSMT4" ShapeID="_x0000_i1025" DrawAspect="Content" ObjectID="_1468075725" r:id="rId24">
            <o:LockedField>false</o:LockedField>
          </o:OLEObject>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 xml:space="preserve">(</w:instrText>
      </w:r>
      <w:r>
        <w:fldChar w:fldCharType="begin"/>
      </w:r>
      <w:r>
        <w:instrText xml:space="preserve"> SEQ MTSec \c \* Alphabetic \* MERGEFORMAT </w:instrText>
      </w:r>
      <w:r>
        <w:fldChar w:fldCharType="separate"/>
      </w:r>
      <w:r>
        <w:instrText xml:space="preserve">A</w:instrText>
      </w:r>
      <w:r>
        <w:fldChar w:fldCharType="end"/>
      </w:r>
      <w:r>
        <w:instrText xml:space="preserve">.</w:instrText>
      </w:r>
      <w:r>
        <w:fldChar w:fldCharType="begin"/>
      </w:r>
      <w:r>
        <w:instrText xml:space="preserve"> SEQ MTEqn \c \* Arabic \* MERGEFORMAT </w:instrText>
      </w:r>
      <w:r>
        <w:fldChar w:fldCharType="separate"/>
      </w:r>
      <w:r>
        <w:instrText xml:space="preserve">1</w:instrText>
      </w:r>
      <w:r>
        <w:fldChar w:fldCharType="end"/>
      </w:r>
      <w:r>
        <w:instrText xml:space="preserve">)</w:instrText>
      </w:r>
      <w:r>
        <w:fldChar w:fldCharType="end"/>
      </w:r>
    </w:p>
    <w:p>
      <w:pPr>
        <w:pStyle w:val="270"/>
        <w:numPr>
          <w:ilvl w:val="255"/>
          <w:numId w:val="0"/>
        </w:numPr>
        <w:ind w:left="420"/>
        <w:jc w:val="right"/>
        <w:rPr>
          <w:rFonts w:hAnsi="Cambria Math"/>
        </w:rPr>
      </w:pPr>
      <w:r>
        <w:rPr>
          <w:rFonts w:hint="eastAsia" w:ascii="Cambria Math" w:hAnsi="Cambria Math"/>
          <w:position w:val="-30"/>
        </w:rPr>
        <w:object>
          <v:shape id="_x0000_i1026" o:spt="75" type="#_x0000_t75" style="height:34.2pt;width:99pt;" o:ole="t" filled="f" o:preferrelative="t" stroked="f" coordsize="21600,21600">
            <v:path/>
            <v:fill on="f" focussize="0,0"/>
            <v:stroke on="f" joinstyle="miter"/>
            <v:imagedata r:id="rId27" o:title=""/>
            <o:lock v:ext="edit" aspectratio="f"/>
            <w10:wrap type="none"/>
            <w10:anchorlock/>
          </v:shape>
          <o:OLEObject Type="Embed" ProgID="Equation.DSMT4" ShapeID="_x0000_i1026" DrawAspect="Content" ObjectID="_1468075726" r:id="rId26">
            <o:LockedField>false</o:LockedField>
          </o:OLEObject>
        </w:object>
      </w:r>
      <w:r>
        <w:rPr>
          <w:rFonts w:hint="eastAsia" w:ascii="Cambria Math" w:hAnsi="Cambria Math"/>
          <w:position w:val="-30"/>
        </w:rPr>
        <w:t xml:space="preserve">                            </w:t>
      </w:r>
      <w:r>
        <w:rPr>
          <w:rFonts w:hint="eastAsia"/>
        </w:rPr>
        <w:t>(A.2)</w:t>
      </w:r>
    </w:p>
    <w:p>
      <w:pPr>
        <w:pStyle w:val="270"/>
        <w:numPr>
          <w:ilvl w:val="255"/>
          <w:numId w:val="0"/>
        </w:numPr>
        <w:ind w:left="420"/>
        <w:jc w:val="right"/>
        <w:rPr>
          <w:rFonts w:hAnsi="Cambria Math"/>
        </w:rPr>
      </w:pPr>
      <w:r>
        <w:rPr>
          <w:rFonts w:ascii="Cambria Math" w:hAnsi="Cambria Math"/>
          <w:i/>
          <w:position w:val="-28"/>
        </w:rPr>
        <w:object>
          <v:shape id="_x0000_i1027" o:spt="75" type="#_x0000_t75" style="height:33pt;width:109.8pt;" o:ole="t" filled="f" o:preferrelative="t" stroked="f" coordsize="21600,21600">
            <v:path/>
            <v:fill on="f" focussize="0,0"/>
            <v:stroke on="f" joinstyle="miter"/>
            <v:imagedata r:id="rId29" o:title=""/>
            <o:lock v:ext="edit" aspectratio="f"/>
            <w10:wrap type="none"/>
            <w10:anchorlock/>
          </v:shape>
          <o:OLEObject Type="Embed" ProgID="Equation.DSMT4" ShapeID="_x0000_i1027" DrawAspect="Content" ObjectID="_1468075727" r:id="rId28">
            <o:LockedField>false</o:LockedField>
          </o:OLEObject>
        </w:object>
      </w:r>
      <w:r>
        <w:rPr>
          <w:rFonts w:hint="eastAsia"/>
          <w:i/>
        </w:rPr>
        <w:t xml:space="preserve">                            </w:t>
      </w:r>
      <w:r>
        <w:rPr>
          <w:rFonts w:hint="eastAsia"/>
        </w:rPr>
        <w:t>(A.3)</w:t>
      </w:r>
    </w:p>
    <w:p>
      <w:pPr>
        <w:pStyle w:val="270"/>
        <w:numPr>
          <w:ilvl w:val="255"/>
          <w:numId w:val="0"/>
        </w:numPr>
        <w:ind w:left="420"/>
        <w:rPr>
          <w:rFonts w:hAnsi="Cambria Math"/>
        </w:rPr>
      </w:pPr>
      <w:r>
        <w:rPr>
          <w:rFonts w:hint="eastAsia" w:hAnsi="Cambria Math"/>
        </w:rPr>
        <w:t>式中：</w:t>
      </w:r>
    </w:p>
    <w:p>
      <w:pPr>
        <w:pStyle w:val="270"/>
        <w:numPr>
          <w:ilvl w:val="255"/>
          <w:numId w:val="0"/>
        </w:numPr>
        <w:ind w:left="420"/>
        <w:rPr>
          <w:rFonts w:hAnsi="Cambria Math"/>
        </w:rPr>
      </w:pPr>
      <w:r>
        <w:rPr>
          <w:rFonts w:hint="eastAsia" w:ascii="Times New Roman"/>
          <w:i/>
        </w:rPr>
        <w:t>t</w:t>
      </w:r>
      <w:r>
        <w:rPr>
          <w:rFonts w:hint="eastAsia" w:ascii="Times New Roman"/>
          <w:vertAlign w:val="subscript"/>
        </w:rPr>
        <w:t>m</w:t>
      </w:r>
      <w:r>
        <w:rPr>
          <w:rFonts w:ascii="Times New Roman"/>
        </w:rPr>
        <w:t>——</w:t>
      </w:r>
      <w:r>
        <w:rPr>
          <w:rFonts w:hint="eastAsia" w:hAnsi="Cambria Math"/>
        </w:rPr>
        <w:t>所需的最小壁厚，单位为毫米（</w:t>
      </w:r>
      <w:r>
        <w:rPr>
          <w:rFonts w:ascii="Times New Roman"/>
        </w:rPr>
        <w:t>mm</w:t>
      </w:r>
      <w:r>
        <w:rPr>
          <w:rFonts w:hint="eastAsia" w:hAnsi="Cambria Math"/>
        </w:rPr>
        <w:t>）；</w:t>
      </w:r>
    </w:p>
    <w:p>
      <w:pPr>
        <w:pStyle w:val="270"/>
        <w:numPr>
          <w:ilvl w:val="255"/>
          <w:numId w:val="0"/>
        </w:numPr>
        <w:ind w:left="420"/>
        <w:rPr>
          <w:rFonts w:hAnsi="Cambria Math"/>
        </w:rPr>
      </w:pPr>
    </w:p>
    <w:p>
      <w:pPr>
        <w:pStyle w:val="270"/>
        <w:numPr>
          <w:ilvl w:val="255"/>
          <w:numId w:val="0"/>
        </w:numPr>
        <w:ind w:left="420"/>
        <w:rPr>
          <w:rFonts w:hAnsi="Cambria Math"/>
        </w:rPr>
      </w:pPr>
      <w:r>
        <w:rPr>
          <w:rFonts w:hint="eastAsia" w:hAnsi="Cambria Math"/>
        </w:rPr>
        <w:t>管道壁厚按公称壁厚</w:t>
      </w:r>
      <w:r>
        <w:rPr>
          <w:rFonts w:hint="eastAsia" w:ascii="Times New Roman"/>
          <w:i/>
          <w:iCs/>
        </w:rPr>
        <w:t>t</w:t>
      </w:r>
      <w:r>
        <w:rPr>
          <w:rFonts w:hint="eastAsia" w:ascii="Times New Roman"/>
          <w:vertAlign w:val="subscript"/>
        </w:rPr>
        <w:t>n</w:t>
      </w:r>
      <w:r>
        <w:rPr>
          <w:rFonts w:hint="eastAsia" w:hAnsi="Cambria Math"/>
        </w:rPr>
        <w:t>定义。公称壁厚至少应等于由上述公式确定的</w:t>
      </w:r>
      <w:r>
        <w:rPr>
          <w:rFonts w:hint="eastAsia" w:ascii="Times New Roman"/>
          <w:i/>
          <w:iCs/>
        </w:rPr>
        <w:t>t</w:t>
      </w:r>
      <w:r>
        <w:rPr>
          <w:rFonts w:hint="eastAsia" w:ascii="Times New Roman"/>
          <w:vertAlign w:val="subscript"/>
        </w:rPr>
        <w:t>m</w:t>
      </w:r>
      <w:r>
        <w:rPr>
          <w:rFonts w:hint="eastAsia" w:hAnsi="Cambria Math"/>
        </w:rPr>
        <w:t>值加上制造公差。</w:t>
      </w:r>
    </w:p>
    <w:p>
      <w:pPr>
        <w:pStyle w:val="270"/>
        <w:numPr>
          <w:ilvl w:val="255"/>
          <w:numId w:val="0"/>
        </w:numPr>
        <w:ind w:left="420"/>
        <w:rPr>
          <w:rFonts w:hAnsi="Cambria Math"/>
        </w:rPr>
      </w:pPr>
      <w:r>
        <w:rPr>
          <w:rFonts w:hint="eastAsia" w:ascii="Times New Roman"/>
          <w:i/>
          <w:iCs/>
        </w:rPr>
        <w:t>P</w:t>
      </w:r>
      <w:r>
        <w:rPr>
          <w:rFonts w:hint="eastAsia" w:hAnsi="Cambria Math"/>
        </w:rPr>
        <w:t>=设计内压。</w:t>
      </w:r>
    </w:p>
    <w:p>
      <w:pPr>
        <w:pStyle w:val="270"/>
        <w:numPr>
          <w:ilvl w:val="255"/>
          <w:numId w:val="0"/>
        </w:numPr>
        <w:ind w:left="420"/>
        <w:rPr>
          <w:rFonts w:hAnsi="Cambria Math"/>
        </w:rPr>
      </w:pPr>
      <w:r>
        <w:rPr>
          <w:rFonts w:hint="eastAsia" w:ascii="Times New Roman"/>
          <w:i/>
          <w:iCs/>
        </w:rPr>
        <w:t>D</w:t>
      </w:r>
      <w:r>
        <w:rPr>
          <w:rFonts w:hint="eastAsia" w:hAnsi="Cambria Math"/>
          <w:vertAlign w:val="subscript"/>
        </w:rPr>
        <w:t>0</w:t>
      </w:r>
      <w:r>
        <w:rPr>
          <w:rFonts w:hint="eastAsia" w:hAnsi="Cambria Math"/>
        </w:rPr>
        <w:t>=管道外径。计算</w:t>
      </w:r>
      <w:r>
        <w:rPr>
          <w:rFonts w:hint="eastAsia" w:ascii="Times New Roman"/>
          <w:i/>
          <w:iCs/>
        </w:rPr>
        <w:t>t</w:t>
      </w:r>
      <w:r>
        <w:rPr>
          <w:rFonts w:hint="eastAsia" w:ascii="Times New Roman"/>
          <w:vertAlign w:val="subscript"/>
        </w:rPr>
        <w:t>m</w:t>
      </w:r>
      <w:r>
        <w:rPr>
          <w:rFonts w:hint="eastAsia" w:hAnsi="Cambria Math"/>
        </w:rPr>
        <w:t>时，应取各种标准表给出的外径值。当计算现有的或贮备的管道的许用压力时，应使用减薄一端的实测外径和实测最小壁厚。</w:t>
      </w:r>
    </w:p>
    <w:p>
      <w:pPr>
        <w:pStyle w:val="270"/>
        <w:numPr>
          <w:ilvl w:val="255"/>
          <w:numId w:val="0"/>
        </w:numPr>
        <w:ind w:left="420"/>
        <w:rPr>
          <w:rFonts w:hAnsi="Cambria Math"/>
        </w:rPr>
      </w:pPr>
      <w:r>
        <w:rPr>
          <w:rFonts w:hint="eastAsia" w:ascii="Times New Roman"/>
          <w:i/>
          <w:iCs/>
        </w:rPr>
        <w:t>d</w:t>
      </w:r>
      <w:r>
        <w:rPr>
          <w:rFonts w:hint="eastAsia" w:hAnsi="Cambria Math"/>
        </w:rPr>
        <w:t>=管道内径，应取供货商规格书所允许的最大可能值。</w:t>
      </w:r>
    </w:p>
    <w:p>
      <w:pPr>
        <w:pStyle w:val="270"/>
        <w:numPr>
          <w:ilvl w:val="255"/>
          <w:numId w:val="0"/>
        </w:numPr>
        <w:ind w:left="420"/>
        <w:rPr>
          <w:rFonts w:hAnsi="Cambria Math"/>
        </w:rPr>
      </w:pPr>
      <w:r>
        <w:rPr>
          <w:rFonts w:hint="eastAsia" w:ascii="Times New Roman"/>
          <w:i/>
          <w:iCs/>
        </w:rPr>
        <w:t>S</w:t>
      </w:r>
      <w:r>
        <w:rPr>
          <w:rFonts w:hint="eastAsia" w:hAnsi="Cambria Math"/>
        </w:rPr>
        <w:t>=设计温度下材料的基本许用应力。</w:t>
      </w:r>
    </w:p>
    <w:p>
      <w:pPr>
        <w:pStyle w:val="270"/>
        <w:numPr>
          <w:ilvl w:val="255"/>
          <w:numId w:val="0"/>
        </w:numPr>
        <w:ind w:left="420"/>
        <w:rPr>
          <w:rFonts w:hAnsi="Cambria Math"/>
        </w:rPr>
      </w:pPr>
      <w:r>
        <w:rPr>
          <w:rFonts w:hint="eastAsia" w:ascii="Times New Roman"/>
          <w:i/>
          <w:iCs/>
        </w:rPr>
        <w:t>A</w:t>
      </w:r>
      <w:r>
        <w:rPr>
          <w:rFonts w:hint="eastAsia" w:hAnsi="Cambria Math"/>
        </w:rPr>
        <w:t>=附加厚度，应考虑：</w:t>
      </w:r>
    </w:p>
    <w:p>
      <w:pPr>
        <w:pStyle w:val="128"/>
        <w:ind w:left="420"/>
        <w:rPr>
          <w:rFonts w:hAnsi="Cambria Math"/>
        </w:rPr>
      </w:pPr>
      <w:r>
        <w:rPr>
          <w:rFonts w:hint="eastAsia" w:hAnsi="Cambria Math"/>
        </w:rPr>
        <w:t>补偿装配前攻螺丝和切削机加工所需的深度。</w:t>
      </w:r>
    </w:p>
    <w:p>
      <w:pPr>
        <w:pStyle w:val="128"/>
      </w:pPr>
      <w:r>
        <w:rPr>
          <w:rFonts w:hint="eastAsia"/>
        </w:rPr>
        <w:t>对管道在安装、运行和维修过程中可能遇到的机械损伤，使管道具有足够的强度裕量。</w:t>
      </w:r>
    </w:p>
    <w:p>
      <w:pPr>
        <w:pStyle w:val="128"/>
      </w:pPr>
      <w:r>
        <w:rPr>
          <w:rFonts w:hint="eastAsia"/>
        </w:rPr>
        <w:t>补偿预计的腐蚀或侵蚀损耗。</w:t>
      </w:r>
    </w:p>
    <w:p>
      <w:pPr>
        <w:pStyle w:val="270"/>
        <w:numPr>
          <w:ilvl w:val="255"/>
          <w:numId w:val="0"/>
        </w:numPr>
        <w:ind w:left="839" w:leftChars="200"/>
        <w:rPr>
          <w:rFonts w:hAnsi="Cambria Math"/>
        </w:rPr>
      </w:pPr>
      <w:r>
        <w:rPr>
          <w:rFonts w:hint="eastAsia" w:ascii="Times New Roman"/>
        </w:rPr>
        <w:t>y</w:t>
      </w:r>
      <w:r>
        <w:rPr>
          <w:rFonts w:hint="eastAsia" w:hAnsi="Cambria Math"/>
        </w:rPr>
        <w:t>=系数，其值为0.4，但对</w:t>
      </w:r>
      <w:r>
        <w:rPr>
          <w:rFonts w:hint="eastAsia" w:ascii="Times New Roman"/>
        </w:rPr>
        <w:t>D</w:t>
      </w:r>
      <w:r>
        <w:rPr>
          <w:rFonts w:hint="eastAsia" w:hAnsi="Cambria Math"/>
          <w:vertAlign w:val="subscript"/>
        </w:rPr>
        <w:t>0</w:t>
      </w:r>
      <w:r>
        <w:rPr>
          <w:rFonts w:hint="eastAsia" w:hAnsi="Cambria Math"/>
        </w:rPr>
        <w:t>/</w:t>
      </w:r>
      <w:r>
        <w:rPr>
          <w:rFonts w:hint="eastAsia" w:ascii="Times New Roman"/>
          <w:i/>
        </w:rPr>
        <w:t>t</w:t>
      </w:r>
      <w:r>
        <w:rPr>
          <w:rFonts w:hint="eastAsia" w:ascii="Times New Roman"/>
        </w:rPr>
        <w:t>m</w:t>
      </w:r>
      <w:r>
        <w:rPr>
          <w:rFonts w:hint="eastAsia" w:hAnsi="Cambria Math"/>
        </w:rPr>
        <w:t>小于6的管道，其值由下式确定：</w:t>
      </w:r>
    </w:p>
    <w:p>
      <w:pPr>
        <w:pStyle w:val="270"/>
        <w:numPr>
          <w:ilvl w:val="255"/>
          <w:numId w:val="0"/>
        </w:numPr>
        <w:ind w:left="839" w:leftChars="200"/>
        <w:jc w:val="right"/>
        <w:rPr>
          <w:rFonts w:hAnsi="Cambria Math"/>
        </w:rPr>
      </w:pPr>
      <w:r>
        <w:rPr>
          <w:rFonts w:hint="eastAsia" w:ascii="Cambria Math" w:hAnsi="Cambria Math"/>
          <w:position w:val="-30"/>
        </w:rPr>
        <w:object>
          <v:shape id="_x0000_i1028" o:spt="75" type="#_x0000_t75" style="height:34.2pt;width:55.8pt;" o:ole="t" filled="f" o:preferrelative="t" stroked="f" coordsize="21600,21600">
            <v:path/>
            <v:fill on="f" focussize="0,0"/>
            <v:stroke on="f" joinstyle="miter"/>
            <v:imagedata r:id="rId31" o:title=""/>
            <o:lock v:ext="edit" aspectratio="f"/>
            <w10:wrap type="none"/>
            <w10:anchorlock/>
          </v:shape>
          <o:OLEObject Type="Embed" ProgID="Equation.DSMT4" ShapeID="_x0000_i1028" DrawAspect="Content" ObjectID="_1468075728" r:id="rId30">
            <o:LockedField>false</o:LockedField>
          </o:OLEObject>
        </w:object>
      </w:r>
      <w:r>
        <w:rPr>
          <w:rFonts w:hint="eastAsia" w:ascii="Cambria Math" w:hAnsi="Cambria Math"/>
          <w:position w:val="-30"/>
        </w:rPr>
        <w:t xml:space="preserve"> </w:t>
      </w:r>
      <w:r>
        <w:rPr>
          <w:rFonts w:hint="eastAsia"/>
          <w:i/>
        </w:rPr>
        <w:t xml:space="preserve">                                        </w:t>
      </w:r>
      <w:r>
        <w:rPr>
          <w:rFonts w:hint="eastAsia"/>
        </w:rPr>
        <w:t>(A.4)</w:t>
      </w:r>
    </w:p>
    <w:p>
      <w:pPr>
        <w:pStyle w:val="193"/>
        <w:numPr>
          <w:ilvl w:val="0"/>
          <w:numId w:val="40"/>
        </w:numPr>
        <w:ind w:left="703"/>
      </w:pPr>
      <w:r>
        <w:rPr>
          <w:rFonts w:hint="eastAsia"/>
        </w:rPr>
        <w:t>弯曲后的最小壁厚不应小于直管所要求的壁厚乘以下面的系数：</w:t>
      </w:r>
    </w:p>
    <w:p>
      <w:pPr>
        <w:pStyle w:val="270"/>
        <w:numPr>
          <w:ilvl w:val="255"/>
          <w:numId w:val="0"/>
        </w:numPr>
        <w:ind w:left="839" w:leftChars="200"/>
        <w:jc w:val="right"/>
        <w:rPr>
          <w:rFonts w:hAnsi="Cambria Math"/>
        </w:rPr>
      </w:pPr>
      <w:r>
        <w:rPr>
          <w:rFonts w:hint="eastAsia" w:ascii="Cambria Math" w:hAnsi="Cambria Math"/>
          <w:position w:val="-24"/>
        </w:rPr>
        <w:object>
          <v:shape id="_x0000_i1029" o:spt="75" type="#_x0000_t75" style="height:31.2pt;width:58.8pt;" o:ole="t" filled="f" o:preferrelative="t" stroked="f" coordsize="21600,21600">
            <v:path/>
            <v:fill on="f" focussize="0,0"/>
            <v:stroke on="f" joinstyle="miter"/>
            <v:imagedata r:id="rId33" o:title=""/>
            <o:lock v:ext="edit" aspectratio="f"/>
            <w10:wrap type="none"/>
            <w10:anchorlock/>
          </v:shape>
          <o:OLEObject Type="Embed" ProgID="Equation.DSMT4" ShapeID="_x0000_i1029" DrawAspect="Content" ObjectID="_1468075729" r:id="rId32">
            <o:LockedField>false</o:LockedField>
          </o:OLEObject>
        </w:object>
      </w:r>
      <w:r>
        <w:rPr>
          <w:rFonts w:hint="eastAsia" w:ascii="Cambria Math" w:hAnsi="Cambria Math"/>
          <w:position w:val="-24"/>
        </w:rPr>
        <w:t xml:space="preserve">                                         </w:t>
      </w:r>
      <w:r>
        <w:rPr>
          <w:rFonts w:hint="eastAsia"/>
        </w:rPr>
        <w:t>(A.5)</w:t>
      </w:r>
    </w:p>
    <w:p>
      <w:pPr>
        <w:pStyle w:val="270"/>
        <w:numPr>
          <w:ilvl w:val="255"/>
          <w:numId w:val="0"/>
        </w:numPr>
        <w:ind w:left="420"/>
        <w:jc w:val="right"/>
      </w:pPr>
      <w:r>
        <w:rPr>
          <w:rFonts w:hint="eastAsia" w:ascii="Cambria Math" w:hAnsi="Cambria Math"/>
          <w:position w:val="-24"/>
        </w:rPr>
        <w:object>
          <v:shape id="_x0000_i1030" o:spt="75" type="#_x0000_t75" style="height:31.2pt;width:58.2pt;" o:ole="t" filled="f" o:preferrelative="t" stroked="f" coordsize="21600,21600">
            <v:path/>
            <v:fill on="f" focussize="0,0"/>
            <v:stroke on="f" joinstyle="miter"/>
            <v:imagedata r:id="rId35" o:title=""/>
            <o:lock v:ext="edit" aspectratio="f"/>
            <w10:wrap type="none"/>
            <w10:anchorlock/>
          </v:shape>
          <o:OLEObject Type="Embed" ProgID="Equation.DSMT4" ShapeID="_x0000_i1030" DrawAspect="Content" ObjectID="_1468075730" r:id="rId34">
            <o:LockedField>false</o:LockedField>
          </o:OLEObject>
        </w:object>
      </w:r>
      <w:r>
        <w:rPr>
          <w:rFonts w:hint="eastAsia" w:ascii="Cambria Math" w:hAnsi="Cambria Math"/>
          <w:position w:val="-24"/>
        </w:rPr>
        <w:t xml:space="preserve">                                         </w:t>
      </w:r>
      <w:r>
        <w:rPr>
          <w:rFonts w:hint="eastAsia"/>
        </w:rPr>
        <w:t>(A.6)</w:t>
      </w:r>
    </w:p>
    <w:p>
      <w:pPr>
        <w:pStyle w:val="270"/>
        <w:numPr>
          <w:ilvl w:val="255"/>
          <w:numId w:val="0"/>
        </w:numPr>
        <w:ind w:left="420"/>
      </w:pPr>
      <w:r>
        <w:rPr>
          <w:rFonts w:hint="eastAsia"/>
        </w:rPr>
        <w:t>式中：</w:t>
      </w:r>
    </w:p>
    <w:p>
      <w:pPr>
        <w:pStyle w:val="270"/>
        <w:numPr>
          <w:ilvl w:val="255"/>
          <w:numId w:val="0"/>
        </w:numPr>
        <w:ind w:left="420"/>
      </w:pPr>
      <w:r>
        <w:rPr>
          <w:rFonts w:hint="eastAsia"/>
        </w:rPr>
        <w:t>n为内腹区系数。</w:t>
      </w:r>
    </w:p>
    <w:p>
      <w:pPr>
        <w:pStyle w:val="270"/>
        <w:numPr>
          <w:ilvl w:val="255"/>
          <w:numId w:val="0"/>
        </w:numPr>
        <w:ind w:left="420"/>
      </w:pPr>
      <w:r>
        <w:rPr>
          <w:rFonts w:hint="eastAsia"/>
        </w:rPr>
        <w:t>b为外腹区系数。</w:t>
      </w:r>
    </w:p>
    <w:p>
      <w:pPr>
        <w:pStyle w:val="270"/>
        <w:numPr>
          <w:ilvl w:val="255"/>
          <w:numId w:val="0"/>
        </w:numPr>
        <w:ind w:left="420"/>
      </w:pPr>
      <w:r>
        <w:rPr>
          <w:rFonts w:hint="eastAsia" w:ascii="Times New Roman"/>
        </w:rPr>
        <w:t>K</w:t>
      </w:r>
      <w:r>
        <w:rPr>
          <w:rFonts w:hint="eastAsia"/>
        </w:rPr>
        <w:t>为弯管的弯曲半径与管道内径之比。</w:t>
      </w:r>
    </w:p>
    <w:p/>
    <w:p/>
    <w:p>
      <w:pPr>
        <w:sectPr>
          <w:headerReference r:id="rId19" w:type="default"/>
          <w:footerReference r:id="rId21" w:type="default"/>
          <w:headerReference r:id="rId20" w:type="even"/>
          <w:footerReference r:id="rId22" w:type="even"/>
          <w:pgSz w:w="11906" w:h="16838"/>
          <w:pgMar w:top="1985" w:right="1134" w:bottom="1134" w:left="1134" w:header="1418" w:footer="1134" w:gutter="284"/>
          <w:pgNumType w:start="1"/>
          <w:cols w:space="425" w:num="1"/>
          <w:formProt w:val="0"/>
          <w:docGrid w:linePitch="312" w:charSpace="0"/>
        </w:sectPr>
      </w:pPr>
    </w:p>
    <w:p>
      <w:pPr>
        <w:pStyle w:val="217"/>
      </w:pPr>
      <w:bookmarkStart w:id="179" w:name="BookMark5"/>
    </w:p>
    <w:p>
      <w:pPr>
        <w:pStyle w:val="218"/>
      </w:pPr>
    </w:p>
    <w:p>
      <w:pPr>
        <w:pStyle w:val="95"/>
        <w:spacing w:after="120"/>
      </w:pPr>
      <w:r>
        <w:br w:type="textWrapping"/>
      </w:r>
      <w:r>
        <w:rPr>
          <w:rFonts w:hint="eastAsia"/>
        </w:rPr>
        <w:t>（资料性）</w:t>
      </w:r>
      <w:r>
        <w:br w:type="textWrapping"/>
      </w:r>
      <w:r>
        <w:rPr>
          <w:rFonts w:hint="eastAsia"/>
        </w:rPr>
        <w:t>管道分析评估</w:t>
      </w:r>
    </w:p>
    <w:bookmarkEnd w:id="179"/>
    <w:p>
      <w:pPr>
        <w:pStyle w:val="300"/>
        <w:spacing w:before="120" w:beforeLines="50" w:after="120" w:afterLines="50"/>
      </w:pPr>
      <w:bookmarkStart w:id="180" w:name="_Toc7055"/>
      <w:bookmarkEnd w:id="180"/>
      <w:bookmarkStart w:id="181" w:name="_Toc9736"/>
      <w:r>
        <w:rPr>
          <w:rFonts w:hint="eastAsia"/>
        </w:rPr>
        <w:t>B.1检测要求</w:t>
      </w:r>
      <w:bookmarkEnd w:id="181"/>
    </w:p>
    <w:p>
      <w:pPr>
        <w:pStyle w:val="98"/>
        <w:spacing w:before="120" w:after="120"/>
      </w:pPr>
      <w:r>
        <w:rPr>
          <w:rFonts w:hint="eastAsia"/>
        </w:rPr>
        <w:t>通用要求</w:t>
      </w:r>
    </w:p>
    <w:p>
      <w:pPr>
        <w:pStyle w:val="75"/>
        <w:ind w:firstLine="420"/>
      </w:pPr>
      <w:r>
        <w:t>完成检测后，对需评估的管道，应计算下一次计划检查时的预测剩余壁厚</w:t>
      </w:r>
      <w:r>
        <w:rPr>
          <w:i/>
        </w:rPr>
        <w:t>t</w:t>
      </w:r>
      <w:r>
        <w:rPr>
          <w:vertAlign w:val="subscript"/>
        </w:rPr>
        <w:t>p</w:t>
      </w:r>
      <w:r>
        <w:t>，以作为判断管道是否可继续服役的依据。预测剩余壁厚</w:t>
      </w:r>
      <w:r>
        <w:rPr>
          <w:i/>
        </w:rPr>
        <w:t>t</w:t>
      </w:r>
      <w:r>
        <w:rPr>
          <w:vertAlign w:val="subscript"/>
        </w:rPr>
        <w:t>p</w:t>
      </w:r>
      <w:r>
        <w:t>是整个管件的剩余壁厚的空间分布，并且在任何给定位置具有特定值。此外，最小预测壁厚</w:t>
      </w:r>
      <w:r>
        <w:rPr>
          <w:i/>
          <w:iCs/>
        </w:rPr>
        <w:t>t</w:t>
      </w:r>
      <w:r>
        <w:rPr>
          <w:vertAlign w:val="subscript"/>
        </w:rPr>
        <w:t>p,min</w:t>
      </w:r>
      <w:r>
        <w:t>被应用于评估管道是否可继续服役。</w:t>
      </w:r>
    </w:p>
    <w:p>
      <w:pPr>
        <w:pStyle w:val="98"/>
        <w:spacing w:before="120" w:after="120"/>
      </w:pPr>
      <w:r>
        <w:rPr>
          <w:rFonts w:hint="eastAsia"/>
        </w:rPr>
        <w:t>验收准则</w:t>
      </w:r>
    </w:p>
    <w:p>
      <w:pPr>
        <w:pStyle w:val="100"/>
        <w:spacing w:before="120" w:after="120"/>
      </w:pPr>
      <w:r>
        <w:rPr>
          <w:rFonts w:hint="eastAsia"/>
        </w:rPr>
        <w:t>检测验收准则</w:t>
      </w:r>
    </w:p>
    <w:p>
      <w:pPr>
        <w:pStyle w:val="32"/>
        <w:rPr>
          <w:rFonts w:ascii="Times New Roman"/>
        </w:rPr>
      </w:pPr>
      <w:r>
        <w:rPr>
          <w:rFonts w:hint="eastAsia" w:ascii="Times New Roman"/>
        </w:rPr>
        <w:t>检测评估结果显示</w:t>
      </w:r>
      <w:r>
        <w:rPr>
          <w:rFonts w:hint="eastAsia" w:ascii="Times New Roman"/>
          <w:i/>
          <w:iCs/>
        </w:rPr>
        <w:t>t</w:t>
      </w:r>
      <w:r>
        <w:rPr>
          <w:rFonts w:hint="eastAsia" w:ascii="Times New Roman"/>
          <w:vertAlign w:val="subscript"/>
        </w:rPr>
        <w:t>p</w:t>
      </w:r>
      <w:r>
        <w:rPr>
          <w:rFonts w:hint="eastAsia" w:ascii="Times New Roman"/>
        </w:rPr>
        <w:t>满足建造规范或管道壁厚验收准则的管道，是可接受的。当此条件未被满足时，则应满足维修/更换活动验收准则、工程评估验收准则及缩短检测周期的验收准则。</w:t>
      </w:r>
    </w:p>
    <w:p>
      <w:pPr>
        <w:pStyle w:val="100"/>
        <w:spacing w:before="120" w:after="120"/>
      </w:pPr>
      <w:r>
        <w:rPr>
          <w:rFonts w:hint="eastAsia"/>
        </w:rPr>
        <w:t>维修</w:t>
      </w:r>
      <w:r>
        <w:t>/</w:t>
      </w:r>
      <w:r>
        <w:rPr>
          <w:rFonts w:hint="eastAsia"/>
        </w:rPr>
        <w:t>更换活动验收准则</w:t>
      </w:r>
    </w:p>
    <w:p>
      <w:pPr>
        <w:adjustRightInd/>
        <w:spacing w:line="240" w:lineRule="auto"/>
        <w:ind w:firstLine="420" w:firstLineChars="200"/>
        <w:rPr>
          <w:rFonts w:ascii="Times New Roman" w:hAnsi="Times New Roman"/>
        </w:rPr>
      </w:pPr>
      <w:r>
        <w:rPr>
          <w:rFonts w:ascii="Times New Roman" w:hAnsi="Times New Roman"/>
        </w:rPr>
        <w:t>壁厚低于管道壁厚验收准则、工程评估验收准则及缩短检测周期的验收准则要求的管件，应采取维修/更换措施进行修正。</w:t>
      </w:r>
    </w:p>
    <w:p>
      <w:pPr>
        <w:pStyle w:val="100"/>
        <w:spacing w:before="120" w:after="120"/>
      </w:pPr>
      <w:r>
        <w:rPr>
          <w:rFonts w:hint="eastAsia"/>
        </w:rPr>
        <w:t>工程评估验收准则</w:t>
      </w:r>
    </w:p>
    <w:p>
      <w:pPr>
        <w:adjustRightInd/>
        <w:spacing w:line="240" w:lineRule="auto"/>
        <w:ind w:firstLine="420" w:firstLineChars="200"/>
        <w:rPr>
          <w:rFonts w:ascii="Times New Roman" w:hAnsi="Times New Roman"/>
        </w:rPr>
      </w:pPr>
      <w:r>
        <w:rPr>
          <w:rFonts w:ascii="Times New Roman" w:hAnsi="Times New Roman"/>
        </w:rPr>
        <w:t>对检测评估结果不满足检测验收准则的管件，若工程评估结果合格，则可继续服役使用。</w:t>
      </w:r>
    </w:p>
    <w:p>
      <w:pPr>
        <w:pStyle w:val="100"/>
        <w:spacing w:before="120" w:after="120"/>
      </w:pPr>
      <w:r>
        <w:rPr>
          <w:rFonts w:hint="eastAsia"/>
        </w:rPr>
        <w:t>缩短检测周期的验收准则</w:t>
      </w:r>
    </w:p>
    <w:p>
      <w:pPr>
        <w:adjustRightInd/>
        <w:spacing w:line="240" w:lineRule="auto"/>
        <w:ind w:firstLine="420" w:firstLineChars="200"/>
        <w:rPr>
          <w:rFonts w:ascii="Times New Roman" w:hAnsi="Times New Roman"/>
          <w:szCs w:val="24"/>
        </w:rPr>
      </w:pPr>
      <w:r>
        <w:rPr>
          <w:rFonts w:ascii="Times New Roman" w:hAnsi="Times New Roman"/>
        </w:rPr>
        <w:t>对检测评估结果不满足检测验收准则的管件，</w:t>
      </w:r>
      <w:r>
        <w:rPr>
          <w:rFonts w:ascii="Times New Roman" w:hAnsi="Times New Roman"/>
          <w:szCs w:val="24"/>
        </w:rPr>
        <w:t>若缩短检查周期，使得</w:t>
      </w:r>
      <w:r>
        <w:rPr>
          <w:rFonts w:ascii="Times New Roman" w:hAnsi="Times New Roman"/>
          <w:i/>
          <w:szCs w:val="24"/>
        </w:rPr>
        <w:t>t</w:t>
      </w:r>
      <w:r>
        <w:rPr>
          <w:rFonts w:ascii="Times New Roman" w:hAnsi="Times New Roman"/>
          <w:szCs w:val="24"/>
          <w:vertAlign w:val="subscript"/>
        </w:rPr>
        <w:t>p</w:t>
      </w:r>
      <w:r>
        <w:rPr>
          <w:rFonts w:ascii="Times New Roman" w:hAnsi="Times New Roman"/>
          <w:szCs w:val="24"/>
        </w:rPr>
        <w:t>值满足检测验收准则或工程评估验收准则的要求，则管道可继续使用。</w:t>
      </w:r>
    </w:p>
    <w:p>
      <w:pPr>
        <w:pStyle w:val="300"/>
        <w:spacing w:before="120" w:beforeLines="50" w:after="120" w:afterLines="50"/>
      </w:pPr>
      <w:bookmarkStart w:id="182" w:name="_Toc32174"/>
      <w:r>
        <w:rPr>
          <w:rFonts w:hint="eastAsia"/>
        </w:rPr>
        <w:t>B.2管道壁厚验收准则</w:t>
      </w:r>
      <w:bookmarkEnd w:id="182"/>
    </w:p>
    <w:p>
      <w:pPr>
        <w:pStyle w:val="98"/>
        <w:numPr>
          <w:ilvl w:val="255"/>
          <w:numId w:val="0"/>
        </w:numPr>
        <w:spacing w:before="120" w:after="120"/>
      </w:pPr>
      <w:r>
        <w:rPr>
          <w:rFonts w:hint="eastAsia"/>
        </w:rPr>
        <w:t>B.2.1 焊管、弯头、连接支管或异径管道壁厚验收准则</w:t>
      </w:r>
    </w:p>
    <w:p>
      <w:pPr>
        <w:ind w:firstLine="420" w:firstLineChars="200"/>
      </w:pPr>
      <w:r>
        <w:t>对焊管、弯头、连接支管或异径管预测壁厚</w:t>
      </w:r>
      <w:r>
        <w:rPr>
          <w:rFonts w:ascii="Times New Roman" w:hAnsi="Times New Roman"/>
          <w:i/>
          <w:szCs w:val="24"/>
        </w:rPr>
        <w:t>t</w:t>
      </w:r>
      <w:r>
        <w:rPr>
          <w:rFonts w:ascii="Times New Roman" w:hAnsi="Times New Roman"/>
          <w:szCs w:val="24"/>
          <w:vertAlign w:val="subscript"/>
        </w:rPr>
        <w:t>p</w:t>
      </w:r>
      <w:r>
        <w:t>满足以下要求时，可继续使用，无需开展进一步评估：</w:t>
      </w:r>
    </w:p>
    <w:p>
      <w:pPr>
        <w:pStyle w:val="193"/>
        <w:numPr>
          <w:ilvl w:val="0"/>
          <w:numId w:val="41"/>
        </w:numPr>
        <w:ind w:left="703"/>
      </w:pPr>
      <w:r>
        <w:t>对于允许公差小于12.5%的直管和弯管，</w:t>
      </w:r>
      <w:r>
        <w:rPr>
          <w:rFonts w:ascii="Times New Roman"/>
          <w:i/>
          <w:szCs w:val="24"/>
        </w:rPr>
        <w:t>t</w:t>
      </w:r>
      <w:r>
        <w:rPr>
          <w:rFonts w:ascii="Times New Roman"/>
          <w:szCs w:val="24"/>
          <w:vertAlign w:val="subscript"/>
        </w:rPr>
        <w:t>p</w:t>
      </w:r>
      <w:r>
        <w:t>p值不小于87.5%</w:t>
      </w:r>
      <w:r>
        <w:rPr>
          <w:i/>
        </w:rPr>
        <w:t>t</w:t>
      </w:r>
      <w:r>
        <w:rPr>
          <w:vertAlign w:val="subscript"/>
        </w:rPr>
        <w:t>nom</w:t>
      </w:r>
      <w:r>
        <w:t>。</w:t>
      </w:r>
    </w:p>
    <w:p>
      <w:pPr>
        <w:pStyle w:val="193"/>
        <w:numPr>
          <w:ilvl w:val="0"/>
          <w:numId w:val="41"/>
        </w:numPr>
        <w:ind w:left="703"/>
      </w:pPr>
      <w:r>
        <w:t>对同心及偏心异径管的小端，</w:t>
      </w:r>
      <w:r>
        <w:rPr>
          <w:rFonts w:ascii="Times New Roman"/>
          <w:i/>
          <w:szCs w:val="24"/>
        </w:rPr>
        <w:t>t</w:t>
      </w:r>
      <w:r>
        <w:rPr>
          <w:rFonts w:ascii="Times New Roman"/>
          <w:szCs w:val="24"/>
          <w:vertAlign w:val="subscript"/>
        </w:rPr>
        <w:t>p</w:t>
      </w:r>
      <w:r>
        <w:t>值不小于小端管道的87.5%</w:t>
      </w:r>
      <w:r>
        <w:rPr>
          <w:i/>
        </w:rPr>
        <w:t>t</w:t>
      </w:r>
      <w:r>
        <w:rPr>
          <w:vertAlign w:val="subscript"/>
        </w:rPr>
        <w:t>nom</w:t>
      </w:r>
      <w:r>
        <w:t>；对于大端、大端过渡段及锥形部分，</w:t>
      </w:r>
      <w:r>
        <w:rPr>
          <w:rFonts w:ascii="Times New Roman"/>
          <w:i/>
          <w:szCs w:val="24"/>
        </w:rPr>
        <w:t>t</w:t>
      </w:r>
      <w:r>
        <w:rPr>
          <w:rFonts w:ascii="Times New Roman"/>
          <w:szCs w:val="24"/>
          <w:vertAlign w:val="subscript"/>
        </w:rPr>
        <w:t>p</w:t>
      </w:r>
      <w:r>
        <w:t>值不小于大端管道87.5%</w:t>
      </w:r>
      <w:r>
        <w:rPr>
          <w:rFonts w:hint="eastAsia"/>
        </w:rPr>
        <w:t xml:space="preserve"> </w:t>
      </w:r>
      <w:r>
        <w:rPr>
          <w:i/>
        </w:rPr>
        <w:t>t</w:t>
      </w:r>
      <w:r>
        <w:rPr>
          <w:vertAlign w:val="subscript"/>
        </w:rPr>
        <w:t>nom</w:t>
      </w:r>
      <w:r>
        <w:t>；对于小端过渡段，壁厚应逐渐从大端要求的壁厚降低至小端要求的壁厚，如图</w:t>
      </w:r>
      <w:r>
        <w:rPr>
          <w:rFonts w:hint="eastAsia"/>
        </w:rPr>
        <w:t>B</w:t>
      </w:r>
      <w:r>
        <w:t>.1所示。</w:t>
      </w:r>
    </w:p>
    <w:p>
      <w:pPr>
        <w:adjustRightInd/>
        <w:spacing w:line="360" w:lineRule="auto"/>
        <w:ind w:left="420"/>
        <w:jc w:val="center"/>
      </w:pPr>
      <w:r>
        <w:rPr>
          <w:rFonts w:ascii="Times New Roman" w:hAnsi="Times New Roman"/>
          <w:sz w:val="24"/>
        </w:rPr>
        <w:drawing>
          <wp:inline distT="0" distB="0" distL="114300" distR="114300">
            <wp:extent cx="3410585" cy="2213610"/>
            <wp:effectExtent l="0" t="0" r="0" b="0"/>
            <wp:docPr id="2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
                    <pic:cNvPicPr>
                      <a:picLocks noChangeAspect="1"/>
                    </pic:cNvPicPr>
                  </pic:nvPicPr>
                  <pic:blipFill>
                    <a:blip r:embed="rId36"/>
                    <a:stretch>
                      <a:fillRect/>
                    </a:stretch>
                  </pic:blipFill>
                  <pic:spPr>
                    <a:xfrm>
                      <a:off x="0" y="0"/>
                      <a:ext cx="3438396" cy="2231860"/>
                    </a:xfrm>
                    <a:prstGeom prst="rect">
                      <a:avLst/>
                    </a:prstGeom>
                    <a:noFill/>
                    <a:ln>
                      <a:noFill/>
                    </a:ln>
                  </pic:spPr>
                </pic:pic>
              </a:graphicData>
            </a:graphic>
          </wp:inline>
        </w:drawing>
      </w:r>
    </w:p>
    <w:p>
      <w:pPr>
        <w:adjustRightInd/>
        <w:spacing w:line="360" w:lineRule="auto"/>
        <w:ind w:left="420"/>
        <w:jc w:val="center"/>
        <w:rPr>
          <w:rFonts w:ascii="黑体" w:hAnsi="黑体" w:eastAsia="黑体"/>
          <w:b/>
        </w:rPr>
      </w:pPr>
      <w:r>
        <w:rPr>
          <w:rFonts w:hint="eastAsia" w:ascii="黑体" w:hAnsi="黑体" w:eastAsia="黑体"/>
        </w:rPr>
        <w:t>图B</w:t>
      </w:r>
      <w:r>
        <w:rPr>
          <w:rFonts w:ascii="黑体" w:hAnsi="黑体" w:eastAsia="黑体"/>
        </w:rPr>
        <w:t>.1  异径管分区</w:t>
      </w:r>
    </w:p>
    <w:p>
      <w:pPr>
        <w:pStyle w:val="193"/>
        <w:numPr>
          <w:ilvl w:val="0"/>
          <w:numId w:val="41"/>
        </w:numPr>
        <w:ind w:left="703"/>
      </w:pPr>
      <w:r>
        <w:rPr>
          <w:rFonts w:hint="eastAsia"/>
        </w:rPr>
        <w:t>对于三通及连接支管，评估规范中规定的强化范围外的区域，</w:t>
      </w:r>
      <w:r>
        <w:rPr>
          <w:rFonts w:ascii="Times New Roman"/>
          <w:i/>
          <w:szCs w:val="24"/>
        </w:rPr>
        <w:t>t</w:t>
      </w:r>
      <w:r>
        <w:rPr>
          <w:rFonts w:ascii="Times New Roman"/>
          <w:szCs w:val="24"/>
          <w:vertAlign w:val="subscript"/>
        </w:rPr>
        <w:t>p</w:t>
      </w:r>
      <w:r>
        <w:rPr>
          <w:rFonts w:hint="eastAsia"/>
        </w:rPr>
        <w:t xml:space="preserve">应不小于同尺寸管道87.5% </w:t>
      </w:r>
      <w:r>
        <w:rPr>
          <w:rFonts w:hint="eastAsia"/>
          <w:i/>
          <w:iCs/>
        </w:rPr>
        <w:t>t</w:t>
      </w:r>
      <w:r>
        <w:rPr>
          <w:rFonts w:hint="eastAsia"/>
          <w:vertAlign w:val="subscript"/>
        </w:rPr>
        <w:t>nom</w:t>
      </w:r>
      <w:r>
        <w:rPr>
          <w:rFonts w:hint="eastAsia"/>
        </w:rPr>
        <w:t>；对于强化范围内的区域，</w:t>
      </w:r>
      <w:r>
        <w:rPr>
          <w:rFonts w:ascii="Times New Roman"/>
          <w:i/>
          <w:szCs w:val="24"/>
        </w:rPr>
        <w:t>t</w:t>
      </w:r>
      <w:r>
        <w:rPr>
          <w:rFonts w:ascii="Times New Roman"/>
          <w:szCs w:val="24"/>
          <w:vertAlign w:val="subscript"/>
        </w:rPr>
        <w:t>p</w:t>
      </w:r>
      <w:r>
        <w:rPr>
          <w:rFonts w:hint="eastAsia"/>
        </w:rPr>
        <w:t>应不低于满足建造规范中支管强化要求的壁厚值。</w:t>
      </w:r>
    </w:p>
    <w:p>
      <w:pPr>
        <w:pStyle w:val="193"/>
        <w:numPr>
          <w:ilvl w:val="0"/>
          <w:numId w:val="41"/>
        </w:numPr>
        <w:ind w:left="703"/>
      </w:pPr>
      <w:r>
        <w:rPr>
          <w:rFonts w:hint="eastAsia"/>
        </w:rPr>
        <w:t>对于管道部件有特殊壁厚设计要求的区域，包括设计的焊接沉孔及整体加固的区域，</w:t>
      </w:r>
      <w:r>
        <w:rPr>
          <w:rFonts w:hint="eastAsia"/>
          <w:i/>
          <w:iCs/>
        </w:rPr>
        <w:t>t</w:t>
      </w:r>
      <w:r>
        <w:rPr>
          <w:rFonts w:hint="eastAsia"/>
          <w:vertAlign w:val="subscript"/>
        </w:rPr>
        <w:t>p</w:t>
      </w:r>
      <w:r>
        <w:rPr>
          <w:rFonts w:hint="eastAsia"/>
        </w:rPr>
        <w:t>应不小于最小设计壁厚，包括原始设计分析的偏差，但不包括腐蚀裕量。</w:t>
      </w:r>
    </w:p>
    <w:p>
      <w:pPr>
        <w:pStyle w:val="193"/>
        <w:numPr>
          <w:ilvl w:val="0"/>
          <w:numId w:val="41"/>
        </w:numPr>
        <w:ind w:left="703"/>
      </w:pPr>
      <w:r>
        <w:rPr>
          <w:rFonts w:hint="eastAsia"/>
        </w:rPr>
        <w:t>作为b)和c)的替代方案，对于已测量基准安装厚度的异径管、三通或连接支管，</w:t>
      </w:r>
      <w:r>
        <w:rPr>
          <w:rFonts w:hint="eastAsia"/>
          <w:i/>
          <w:iCs/>
        </w:rPr>
        <w:t>t</w:t>
      </w:r>
      <w:r>
        <w:rPr>
          <w:rFonts w:hint="eastAsia"/>
          <w:vertAlign w:val="subscript"/>
        </w:rPr>
        <w:t>p</w:t>
      </w:r>
      <w:r>
        <w:rPr>
          <w:rFonts w:hint="eastAsia"/>
        </w:rPr>
        <w:t xml:space="preserve">应不小于管道87.5% </w:t>
      </w:r>
      <w:r>
        <w:rPr>
          <w:rFonts w:hint="eastAsia"/>
          <w:i/>
        </w:rPr>
        <w:t>t</w:t>
      </w:r>
      <w:r>
        <w:rPr>
          <w:rFonts w:hint="eastAsia"/>
          <w:vertAlign w:val="subscript"/>
        </w:rPr>
        <w:t>nom</w:t>
      </w:r>
      <w:r>
        <w:rPr>
          <w:rFonts w:hint="eastAsia"/>
        </w:rPr>
        <w:t>外，</w:t>
      </w:r>
      <w:r>
        <w:rPr>
          <w:rFonts w:hint="eastAsia"/>
          <w:i/>
          <w:iCs/>
        </w:rPr>
        <w:t>t</w:t>
      </w:r>
      <w:r>
        <w:rPr>
          <w:rFonts w:hint="eastAsia"/>
          <w:vertAlign w:val="subscript"/>
        </w:rPr>
        <w:t>p</w:t>
      </w:r>
      <w:r>
        <w:rPr>
          <w:rFonts w:hint="eastAsia"/>
        </w:rPr>
        <w:t xml:space="preserve">还不应小于基准安装厚度的87.5% </w:t>
      </w:r>
      <w:r>
        <w:rPr>
          <w:rFonts w:hint="eastAsia"/>
          <w:i/>
          <w:iCs/>
        </w:rPr>
        <w:t>t</w:t>
      </w:r>
      <w:r>
        <w:rPr>
          <w:rFonts w:hint="eastAsia"/>
          <w:vertAlign w:val="subscript"/>
        </w:rPr>
        <w:t>nom</w:t>
      </w:r>
      <w:r>
        <w:rPr>
          <w:rFonts w:hint="eastAsia"/>
        </w:rPr>
        <w:t>。</w:t>
      </w:r>
    </w:p>
    <w:p>
      <w:pPr>
        <w:pStyle w:val="98"/>
        <w:numPr>
          <w:ilvl w:val="255"/>
          <w:numId w:val="0"/>
        </w:numPr>
        <w:spacing w:before="120" w:after="120"/>
      </w:pPr>
      <w:r>
        <w:rPr>
          <w:rFonts w:hint="eastAsia"/>
        </w:rPr>
        <w:t>B.2.2 管件壁厚验收准则</w:t>
      </w:r>
    </w:p>
    <w:p>
      <w:pPr>
        <w:ind w:firstLine="420" w:firstLineChars="200"/>
      </w:pPr>
      <w:r>
        <w:rPr>
          <w:rFonts w:hint="eastAsia"/>
        </w:rPr>
        <w:t>对管件，任何位置</w:t>
      </w:r>
      <w:r>
        <w:rPr>
          <w:rFonts w:ascii="Times New Roman" w:hAnsi="Times New Roman"/>
          <w:i/>
          <w:szCs w:val="24"/>
        </w:rPr>
        <w:t>t</w:t>
      </w:r>
      <w:r>
        <w:rPr>
          <w:rFonts w:ascii="Times New Roman" w:hAnsi="Times New Roman"/>
          <w:szCs w:val="24"/>
          <w:vertAlign w:val="subscript"/>
        </w:rPr>
        <w:t>p</w:t>
      </w:r>
      <w:r>
        <w:rPr>
          <w:rFonts w:ascii="Times New Roman" w:hAnsi="Times New Roman"/>
        </w:rPr>
        <w:t xml:space="preserve">小于0.2 </w:t>
      </w:r>
      <w:r>
        <w:rPr>
          <w:rFonts w:ascii="Times New Roman" w:hAnsi="Times New Roman"/>
          <w:i/>
          <w:iCs/>
        </w:rPr>
        <w:t>t</w:t>
      </w:r>
      <w:r>
        <w:rPr>
          <w:rFonts w:ascii="Times New Roman" w:hAnsi="Times New Roman"/>
          <w:vertAlign w:val="subscript"/>
        </w:rPr>
        <w:t>nom</w:t>
      </w:r>
      <w:r>
        <w:rPr>
          <w:rFonts w:ascii="Times New Roman" w:hAnsi="Times New Roman"/>
        </w:rPr>
        <w:t xml:space="preserve">或0.5 </w:t>
      </w:r>
      <w:r>
        <w:rPr>
          <w:rFonts w:ascii="Times New Roman" w:hAnsi="Times New Roman"/>
          <w:i/>
          <w:iCs/>
        </w:rPr>
        <w:t>t</w:t>
      </w:r>
      <w:r>
        <w:rPr>
          <w:rFonts w:ascii="Times New Roman" w:hAnsi="Times New Roman"/>
          <w:vertAlign w:val="subscript"/>
        </w:rPr>
        <w:t>nom</w:t>
      </w:r>
      <w:r>
        <w:rPr>
          <w:rFonts w:hint="eastAsia"/>
        </w:rPr>
        <w:t>时，更进一步的评估不在本准则范围内。其中，</w:t>
      </w:r>
      <w:r>
        <w:rPr>
          <w:rFonts w:ascii="Times New Roman" w:hAnsi="Times New Roman"/>
          <w:i/>
          <w:iCs/>
        </w:rPr>
        <w:t>t</w:t>
      </w:r>
      <w:r>
        <w:rPr>
          <w:rFonts w:ascii="Times New Roman" w:hAnsi="Times New Roman"/>
          <w:vertAlign w:val="subscript"/>
        </w:rPr>
        <w:t>nom</w:t>
      </w:r>
      <w:r>
        <w:rPr>
          <w:rFonts w:hint="eastAsia"/>
        </w:rPr>
        <w:t>应满足管件分析评估的要求。</w:t>
      </w:r>
    </w:p>
    <w:p>
      <w:pPr>
        <w:pStyle w:val="300"/>
        <w:spacing w:before="120" w:beforeLines="50" w:after="120" w:afterLines="50"/>
      </w:pPr>
      <w:bookmarkStart w:id="183" w:name="_Toc4157"/>
      <w:r>
        <w:rPr>
          <w:rFonts w:hint="eastAsia"/>
        </w:rPr>
        <w:t>B.3管件抗震分析评估</w:t>
      </w:r>
      <w:bookmarkEnd w:id="183"/>
    </w:p>
    <w:p>
      <w:pPr>
        <w:pStyle w:val="98"/>
        <w:numPr>
          <w:ilvl w:val="255"/>
          <w:numId w:val="0"/>
        </w:numPr>
        <w:spacing w:before="120" w:after="120"/>
        <w:rPr>
          <w:rFonts w:hAnsi="黑体"/>
          <w:b/>
          <w:bCs/>
        </w:rPr>
      </w:pPr>
      <w:r>
        <w:rPr>
          <w:rFonts w:hint="eastAsia" w:hAnsi="黑体"/>
          <w:b/>
          <w:bCs/>
        </w:rPr>
        <w:t>B.3.1 通用要求</w:t>
      </w:r>
    </w:p>
    <w:p>
      <w:pPr>
        <w:pStyle w:val="193"/>
        <w:numPr>
          <w:ilvl w:val="0"/>
          <w:numId w:val="42"/>
        </w:numPr>
        <w:ind w:left="703"/>
      </w:pPr>
      <w:r>
        <w:t>应基于下次检测时的预测管道壁厚</w:t>
      </w:r>
      <w:r>
        <w:rPr>
          <w:rFonts w:ascii="Times New Roman"/>
          <w:i/>
          <w:szCs w:val="24"/>
        </w:rPr>
        <w:t>t</w:t>
      </w:r>
      <w:r>
        <w:rPr>
          <w:rFonts w:ascii="Times New Roman"/>
          <w:szCs w:val="24"/>
          <w:vertAlign w:val="subscript"/>
        </w:rPr>
        <w:t>p</w:t>
      </w:r>
      <w:r>
        <w:t>，进行分析评估。</w:t>
      </w:r>
    </w:p>
    <w:p>
      <w:pPr>
        <w:pStyle w:val="193"/>
        <w:numPr>
          <w:ilvl w:val="0"/>
          <w:numId w:val="42"/>
        </w:numPr>
        <w:ind w:left="703"/>
      </w:pPr>
      <w:r>
        <w:t>当管件的最小管道壁厚、支管加固要求及应力评估，在所有特殊载荷的条件下都满足评估应用的建造规范要求时时，管件被认为可继续使用。</w:t>
      </w:r>
    </w:p>
    <w:p>
      <w:pPr>
        <w:pStyle w:val="193"/>
        <w:numPr>
          <w:ilvl w:val="0"/>
          <w:numId w:val="42"/>
        </w:numPr>
        <w:ind w:left="703"/>
      </w:pPr>
      <w:r>
        <w:t>作为</w:t>
      </w:r>
      <w:r>
        <w:rPr>
          <w:rFonts w:hint="eastAsia"/>
        </w:rPr>
        <w:t>b</w:t>
      </w:r>
      <w:r>
        <w:t>)的替代方案，对接焊管、弯管、连接支管以及异径管，可参考管道、弯头、连接支管及异径管的评估方法进行评估。</w:t>
      </w:r>
    </w:p>
    <w:p>
      <w:pPr>
        <w:pStyle w:val="193"/>
        <w:numPr>
          <w:ilvl w:val="0"/>
          <w:numId w:val="42"/>
        </w:numPr>
        <w:ind w:left="703"/>
      </w:pPr>
      <w:r>
        <w:t>对不满足管道壁厚验收准则，但满足3级管件分析评估方法评估要求的，应进行持续监测。</w:t>
      </w:r>
    </w:p>
    <w:p>
      <w:pPr>
        <w:pStyle w:val="98"/>
        <w:numPr>
          <w:ilvl w:val="255"/>
          <w:numId w:val="0"/>
        </w:numPr>
        <w:spacing w:before="120" w:after="120"/>
        <w:rPr>
          <w:rFonts w:hAnsi="黑体"/>
          <w:b/>
          <w:bCs/>
        </w:rPr>
      </w:pPr>
      <w:r>
        <w:rPr>
          <w:rFonts w:hint="eastAsia" w:hAnsi="黑体"/>
          <w:b/>
          <w:bCs/>
        </w:rPr>
        <w:t>B.3.2 管道、弯头、连接支管及异径管的评估方法</w:t>
      </w:r>
    </w:p>
    <w:p>
      <w:pPr>
        <w:pStyle w:val="100"/>
        <w:numPr>
          <w:ilvl w:val="255"/>
          <w:numId w:val="0"/>
        </w:numPr>
        <w:spacing w:before="120" w:after="120"/>
        <w:rPr>
          <w:rFonts w:hAnsi="黑体"/>
          <w:b/>
          <w:bCs/>
        </w:rPr>
      </w:pPr>
      <w:r>
        <w:rPr>
          <w:rFonts w:hint="eastAsia" w:hAnsi="黑体"/>
          <w:b/>
          <w:bCs/>
        </w:rPr>
        <w:t>B.3.2.1 通用要求</w:t>
      </w:r>
    </w:p>
    <w:p>
      <w:pPr>
        <w:pStyle w:val="193"/>
        <w:numPr>
          <w:ilvl w:val="0"/>
          <w:numId w:val="43"/>
        </w:numPr>
        <w:tabs>
          <w:tab w:val="clear" w:pos="851"/>
        </w:tabs>
        <w:ind w:left="709"/>
        <w:rPr>
          <w:rFonts w:ascii="Times New Roman"/>
        </w:rPr>
      </w:pPr>
      <w:r>
        <w:rPr>
          <w:rFonts w:hint="eastAsia" w:ascii="Times New Roman"/>
        </w:rPr>
        <w:t>评估结果应满足壁厚评估及管道应力评估要求。</w:t>
      </w:r>
    </w:p>
    <w:p>
      <w:pPr>
        <w:pStyle w:val="193"/>
        <w:numPr>
          <w:ilvl w:val="0"/>
          <w:numId w:val="43"/>
        </w:numPr>
        <w:tabs>
          <w:tab w:val="clear" w:pos="851"/>
        </w:tabs>
        <w:ind w:left="709"/>
        <w:rPr>
          <w:rFonts w:ascii="Times New Roman"/>
        </w:rPr>
      </w:pPr>
      <w:r>
        <w:rPr>
          <w:rFonts w:hint="eastAsia" w:ascii="Times New Roman"/>
        </w:rPr>
        <w:t>对于连接支管或三通，建造规范要求强化范围内的区域应满足支管连接评估的要求。</w:t>
      </w:r>
    </w:p>
    <w:p>
      <w:pPr>
        <w:pStyle w:val="193"/>
        <w:numPr>
          <w:ilvl w:val="0"/>
          <w:numId w:val="43"/>
        </w:numPr>
        <w:tabs>
          <w:tab w:val="clear" w:pos="851"/>
        </w:tabs>
        <w:ind w:left="709"/>
        <w:rPr>
          <w:rFonts w:ascii="Times New Roman"/>
        </w:rPr>
      </w:pPr>
      <w:r>
        <w:rPr>
          <w:rFonts w:hint="eastAsia" w:ascii="Times New Roman"/>
        </w:rPr>
        <w:t>评估应该使用应用规范中要求的近似的管道方程、载荷、耦合载荷、可接受的材料性质，除非有特殊要求。</w:t>
      </w:r>
    </w:p>
    <w:p>
      <w:pPr>
        <w:pStyle w:val="193"/>
        <w:numPr>
          <w:ilvl w:val="0"/>
          <w:numId w:val="43"/>
        </w:numPr>
        <w:tabs>
          <w:tab w:val="clear" w:pos="851"/>
        </w:tabs>
        <w:ind w:left="709"/>
        <w:rPr>
          <w:rFonts w:ascii="Times New Roman"/>
        </w:rPr>
      </w:pPr>
      <w:r>
        <w:rPr>
          <w:rFonts w:hint="eastAsia" w:ascii="Times New Roman"/>
        </w:rPr>
        <w:t>当R/</w:t>
      </w:r>
      <w:r>
        <w:rPr>
          <w:rFonts w:ascii="Times New Roman"/>
          <w:i/>
        </w:rPr>
        <w:t>t</w:t>
      </w:r>
      <w:r>
        <w:rPr>
          <w:rFonts w:ascii="Times New Roman"/>
        </w:rPr>
        <w:t>p</w:t>
      </w:r>
      <w:r>
        <w:rPr>
          <w:rFonts w:hint="eastAsia" w:ascii="Times New Roman"/>
        </w:rPr>
        <w:t>大于50时，应考虑减薄区域弯曲的可能性。</w:t>
      </w:r>
    </w:p>
    <w:p>
      <w:pPr>
        <w:pStyle w:val="100"/>
        <w:numPr>
          <w:ilvl w:val="255"/>
          <w:numId w:val="0"/>
        </w:numPr>
        <w:spacing w:before="120" w:after="120"/>
        <w:rPr>
          <w:rFonts w:hAnsi="黑体"/>
          <w:b/>
          <w:bCs/>
        </w:rPr>
      </w:pPr>
      <w:r>
        <w:rPr>
          <w:rFonts w:hint="eastAsia" w:hAnsi="黑体"/>
          <w:b/>
          <w:bCs/>
        </w:rPr>
        <w:t>B.3.2.2 壁厚评估</w:t>
      </w:r>
    </w:p>
    <w:p>
      <w:pPr>
        <w:pStyle w:val="100"/>
        <w:numPr>
          <w:ilvl w:val="255"/>
          <w:numId w:val="0"/>
        </w:numPr>
        <w:spacing w:before="120" w:after="120"/>
        <w:rPr>
          <w:rFonts w:ascii="Times New Roman"/>
        </w:rPr>
      </w:pPr>
      <w:r>
        <w:rPr>
          <w:rFonts w:hint="eastAsia" w:ascii="Times New Roman"/>
        </w:rPr>
        <w:t>B.3.2.2.1最小壁厚评估</w:t>
      </w:r>
    </w:p>
    <w:p>
      <w:pPr>
        <w:pStyle w:val="193"/>
        <w:numPr>
          <w:ilvl w:val="0"/>
          <w:numId w:val="44"/>
        </w:numPr>
        <w:tabs>
          <w:tab w:val="clear" w:pos="851"/>
        </w:tabs>
        <w:ind w:left="709"/>
        <w:rPr>
          <w:rFonts w:ascii="Times New Roman"/>
        </w:rPr>
      </w:pPr>
      <w:r>
        <w:rPr>
          <w:rFonts w:hint="eastAsia" w:ascii="Times New Roman"/>
        </w:rPr>
        <w:t>管件任何位置的</w:t>
      </w:r>
      <w:r>
        <w:rPr>
          <w:rFonts w:hint="eastAsia" w:ascii="Times New Roman"/>
          <w:i/>
        </w:rPr>
        <w:t>t</w:t>
      </w:r>
      <w:r>
        <w:rPr>
          <w:rFonts w:hint="eastAsia" w:ascii="Times New Roman"/>
          <w:vertAlign w:val="subscript"/>
        </w:rPr>
        <w:t>p</w:t>
      </w:r>
      <w:r>
        <w:rPr>
          <w:rFonts w:hint="eastAsia" w:ascii="Times New Roman"/>
        </w:rPr>
        <w:t xml:space="preserve">应不小于设计压力下的管件最小设计壁厚90% </w:t>
      </w:r>
      <w:r>
        <w:rPr>
          <w:rFonts w:hint="eastAsia" w:ascii="Times New Roman"/>
          <w:i/>
        </w:rPr>
        <w:t>t</w:t>
      </w:r>
      <w:r>
        <w:rPr>
          <w:rFonts w:hint="eastAsia" w:ascii="Times New Roman"/>
          <w:vertAlign w:val="subscript"/>
        </w:rPr>
        <w:t>min</w:t>
      </w:r>
      <w:r>
        <w:rPr>
          <w:rFonts w:hint="eastAsia" w:ascii="Times New Roman"/>
        </w:rPr>
        <w:t>，不包含任何腐蚀裕量；</w:t>
      </w:r>
    </w:p>
    <w:p>
      <w:pPr>
        <w:pStyle w:val="270"/>
        <w:numPr>
          <w:ilvl w:val="255"/>
          <w:numId w:val="0"/>
        </w:numPr>
        <w:tabs>
          <w:tab w:val="clear" w:pos="840"/>
        </w:tabs>
        <w:spacing w:line="360" w:lineRule="auto"/>
        <w:ind w:left="731"/>
        <w:rPr>
          <w:rFonts w:ascii="Times New Roman"/>
        </w:rPr>
      </w:pPr>
      <w:r>
        <w:rPr>
          <w:rFonts w:hint="eastAsia" w:ascii="Times New Roman"/>
        </w:rPr>
        <w:t>1）</w:t>
      </w:r>
      <w:r>
        <w:rPr>
          <w:rFonts w:ascii="Times New Roman"/>
        </w:rPr>
        <w:t>对于直管，弯管及弯头：</w:t>
      </w:r>
    </w:p>
    <w:p>
      <w:pPr>
        <w:pStyle w:val="270"/>
        <w:numPr>
          <w:ilvl w:val="255"/>
          <w:numId w:val="0"/>
        </w:numPr>
        <w:tabs>
          <w:tab w:val="clear" w:pos="840"/>
        </w:tabs>
        <w:ind w:left="732"/>
        <w:rPr>
          <w:rFonts w:ascii="Times New Roman"/>
        </w:rPr>
      </w:pPr>
      <m:oMathPara>
        <m:oMath>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r>
            <m:rPr/>
            <w:rPr>
              <w:rFonts w:ascii="Cambria Math" w:hAnsi="Cambria Math"/>
            </w:rPr>
            <m:t>=</m:t>
          </m:r>
          <m:f>
            <m:fPr>
              <m:ctrlPr>
                <w:rPr>
                  <w:rFonts w:ascii="Cambria Math" w:hAnsi="Cambria Math"/>
                  <w:i/>
                </w:rPr>
              </m:ctrlPr>
            </m:fPr>
            <m:num>
              <m:r>
                <m:rPr/>
                <w:rPr>
                  <w:rFonts w:ascii="Cambria Math" w:hAnsi="Cambria Math"/>
                </w:rPr>
                <m:t>P</m:t>
              </m:r>
              <m:sSub>
                <m:sSubPr>
                  <m:ctrlPr>
                    <w:rPr>
                      <w:rFonts w:ascii="Cambria Math" w:hAnsi="Cambria Math"/>
                      <w:i/>
                    </w:rPr>
                  </m:ctrlPr>
                </m:sSubPr>
                <m:e>
                  <m:r>
                    <m:rPr/>
                    <w:rPr>
                      <w:rFonts w:ascii="Cambria Math" w:hAnsi="Cambria Math"/>
                    </w:rPr>
                    <m:t>D</m:t>
                  </m:r>
                  <m:ctrlPr>
                    <w:rPr>
                      <w:rFonts w:ascii="Cambria Math" w:hAnsi="Cambria Math"/>
                      <w:i/>
                    </w:rPr>
                  </m:ctrlPr>
                </m:e>
                <m:sub>
                  <m:r>
                    <m:rPr/>
                    <w:rPr>
                      <w:rFonts w:ascii="Cambria Math" w:hAnsi="Cambria Math"/>
                    </w:rPr>
                    <m:t>0</m:t>
                  </m:r>
                  <m:ctrlPr>
                    <w:rPr>
                      <w:rFonts w:ascii="Cambria Math" w:hAnsi="Cambria Math"/>
                      <w:i/>
                    </w:rPr>
                  </m:ctrlPr>
                </m:sub>
              </m:sSub>
              <m:ctrlPr>
                <w:rPr>
                  <w:rFonts w:ascii="Cambria Math" w:hAnsi="Cambria Math"/>
                  <w:i/>
                </w:rPr>
              </m:ctrlPr>
            </m:num>
            <m:den>
              <m:r>
                <m:rPr/>
                <w:rPr>
                  <w:rFonts w:ascii="Cambria Math" w:hAnsi="Cambria Math"/>
                </w:rPr>
                <m:t>2(S+yP)</m:t>
              </m:r>
              <m:ctrlPr>
                <w:rPr>
                  <w:rFonts w:ascii="Cambria Math" w:hAnsi="Cambria Math"/>
                  <w:i/>
                </w:rPr>
              </m:ctrlPr>
            </m:den>
          </m:f>
        </m:oMath>
      </m:oMathPara>
    </w:p>
    <w:p>
      <w:pPr>
        <w:pStyle w:val="270"/>
        <w:numPr>
          <w:ilvl w:val="255"/>
          <w:numId w:val="0"/>
        </w:numPr>
        <w:tabs>
          <w:tab w:val="clear" w:pos="840"/>
        </w:tabs>
        <w:spacing w:line="360" w:lineRule="auto"/>
        <w:ind w:left="731"/>
        <w:rPr>
          <w:rFonts w:ascii="Times New Roman"/>
        </w:rPr>
      </w:pPr>
      <w:r>
        <w:rPr>
          <w:rFonts w:hint="eastAsia" w:ascii="Times New Roman"/>
        </w:rPr>
        <w:t>2）</w:t>
      </w:r>
      <w:r>
        <w:rPr>
          <w:rFonts w:ascii="Times New Roman"/>
        </w:rPr>
        <w:t>对于同轴或非同轴大小头，两端的</w:t>
      </w:r>
      <w:r>
        <w:rPr>
          <w:rFonts w:ascii="Times New Roman"/>
          <w:i/>
        </w:rPr>
        <w:t>t</w:t>
      </w:r>
      <w:r>
        <w:rPr>
          <w:rFonts w:ascii="Times New Roman"/>
          <w:vertAlign w:val="subscript"/>
        </w:rPr>
        <w:t>min</w:t>
      </w:r>
      <w:r>
        <w:rPr>
          <w:rFonts w:ascii="Times New Roman"/>
        </w:rPr>
        <w:t>应同与其相匹配的直管的</w:t>
      </w:r>
      <w:r>
        <w:rPr>
          <w:rFonts w:ascii="Times New Roman"/>
          <w:i/>
        </w:rPr>
        <w:t>t</w:t>
      </w:r>
      <w:r>
        <w:rPr>
          <w:rFonts w:ascii="Times New Roman"/>
          <w:vertAlign w:val="subscript"/>
        </w:rPr>
        <w:t>min</w:t>
      </w:r>
      <w:r>
        <w:rPr>
          <w:rFonts w:ascii="Times New Roman"/>
        </w:rPr>
        <w:t>相等，大端过渡区与圆锥区的</w:t>
      </w:r>
      <w:r>
        <w:rPr>
          <w:rFonts w:ascii="Times New Roman"/>
          <w:i/>
        </w:rPr>
        <w:t>t</w:t>
      </w:r>
      <w:r>
        <w:rPr>
          <w:rFonts w:ascii="Times New Roman"/>
          <w:vertAlign w:val="subscript"/>
        </w:rPr>
        <w:t>min</w:t>
      </w:r>
      <w:r>
        <w:rPr>
          <w:rFonts w:ascii="Times New Roman"/>
        </w:rPr>
        <w:t>应与大头的</w:t>
      </w:r>
      <w:r>
        <w:rPr>
          <w:rFonts w:ascii="Times New Roman"/>
          <w:i/>
        </w:rPr>
        <w:t>t</w:t>
      </w:r>
      <w:r>
        <w:rPr>
          <w:rFonts w:ascii="Times New Roman"/>
          <w:vertAlign w:val="subscript"/>
        </w:rPr>
        <w:t>minn</w:t>
      </w:r>
      <w:r>
        <w:rPr>
          <w:rFonts w:ascii="Times New Roman"/>
        </w:rPr>
        <w:t>相等，小头过渡区的</w:t>
      </w:r>
      <w:r>
        <w:rPr>
          <w:rFonts w:ascii="Times New Roman"/>
          <w:i/>
        </w:rPr>
        <w:t>t</w:t>
      </w:r>
      <w:r>
        <w:rPr>
          <w:rFonts w:ascii="Times New Roman"/>
          <w:vertAlign w:val="subscript"/>
        </w:rPr>
        <w:t>min</w:t>
      </w:r>
      <w:r>
        <w:rPr>
          <w:rFonts w:ascii="Times New Roman"/>
        </w:rPr>
        <w:t>应由圆锥区的</w:t>
      </w:r>
      <w:r>
        <w:rPr>
          <w:rFonts w:ascii="Times New Roman"/>
          <w:i/>
        </w:rPr>
        <w:t>t</w:t>
      </w:r>
      <w:r>
        <w:rPr>
          <w:rFonts w:ascii="Times New Roman"/>
          <w:vertAlign w:val="subscript"/>
        </w:rPr>
        <w:t>min</w:t>
      </w:r>
      <w:r>
        <w:rPr>
          <w:rFonts w:ascii="Times New Roman"/>
        </w:rPr>
        <w:t>平滑过渡到小头区的</w:t>
      </w:r>
      <w:r>
        <w:rPr>
          <w:rFonts w:ascii="Times New Roman"/>
          <w:i/>
        </w:rPr>
        <w:t>t</w:t>
      </w:r>
      <w:r>
        <w:rPr>
          <w:rFonts w:ascii="Times New Roman"/>
          <w:vertAlign w:val="subscript"/>
        </w:rPr>
        <w:t>min</w:t>
      </w:r>
      <w:r>
        <w:rPr>
          <w:rFonts w:ascii="Times New Roman"/>
        </w:rPr>
        <w:t>。</w:t>
      </w:r>
    </w:p>
    <w:p>
      <w:pPr>
        <w:pStyle w:val="270"/>
        <w:numPr>
          <w:ilvl w:val="255"/>
          <w:numId w:val="0"/>
        </w:numPr>
        <w:tabs>
          <w:tab w:val="clear" w:pos="840"/>
        </w:tabs>
        <w:spacing w:line="360" w:lineRule="auto"/>
        <w:ind w:left="731"/>
        <w:rPr>
          <w:rFonts w:ascii="Times New Roman"/>
        </w:rPr>
      </w:pPr>
      <w:r>
        <w:rPr>
          <w:rFonts w:hint="eastAsia" w:ascii="Times New Roman"/>
        </w:rPr>
        <w:t>3）</w:t>
      </w:r>
      <w:r>
        <w:rPr>
          <w:rFonts w:ascii="Times New Roman"/>
        </w:rPr>
        <w:t>对于三通和连接支管，除了评估应用规范要求提供开口强化要求的区域外，其</w:t>
      </w:r>
      <w:r>
        <w:rPr>
          <w:rFonts w:ascii="Times New Roman"/>
          <w:i/>
        </w:rPr>
        <w:t>t</w:t>
      </w:r>
      <w:r>
        <w:rPr>
          <w:rFonts w:ascii="Times New Roman"/>
          <w:vertAlign w:val="subscript"/>
        </w:rPr>
        <w:t>min</w:t>
      </w:r>
      <w:r>
        <w:rPr>
          <w:rFonts w:ascii="Times New Roman"/>
        </w:rPr>
        <w:t>应同与其相匹配的直管的</w:t>
      </w:r>
      <w:r>
        <w:rPr>
          <w:rFonts w:ascii="Times New Roman"/>
          <w:i/>
        </w:rPr>
        <w:t>t</w:t>
      </w:r>
      <w:r>
        <w:rPr>
          <w:rFonts w:ascii="Times New Roman"/>
          <w:vertAlign w:val="subscript"/>
        </w:rPr>
        <w:t>min</w:t>
      </w:r>
      <w:r>
        <w:rPr>
          <w:rFonts w:ascii="Times New Roman"/>
        </w:rPr>
        <w:t>相等。</w:t>
      </w:r>
    </w:p>
    <w:p>
      <w:pPr>
        <w:pStyle w:val="193"/>
        <w:numPr>
          <w:ilvl w:val="0"/>
          <w:numId w:val="44"/>
        </w:numPr>
        <w:tabs>
          <w:tab w:val="clear" w:pos="851"/>
        </w:tabs>
        <w:ind w:left="709"/>
        <w:rPr>
          <w:rFonts w:ascii="Times New Roman"/>
        </w:rPr>
      </w:pPr>
      <w:r>
        <w:rPr>
          <w:rFonts w:hint="eastAsia" w:ascii="Times New Roman"/>
        </w:rPr>
        <w:t>满足c中限制条件的管件，当任何位置</w:t>
      </w:r>
      <w:r>
        <w:rPr>
          <w:rFonts w:ascii="Times New Roman"/>
          <w:i/>
          <w:szCs w:val="24"/>
        </w:rPr>
        <w:t>t</w:t>
      </w:r>
      <w:r>
        <w:rPr>
          <w:rFonts w:ascii="Times New Roman"/>
          <w:szCs w:val="24"/>
          <w:vertAlign w:val="subscript"/>
        </w:rPr>
        <w:t>p</w:t>
      </w:r>
      <w:r>
        <w:rPr>
          <w:rFonts w:hint="eastAsia" w:ascii="Times New Roman"/>
        </w:rPr>
        <w:t>低于0.9</w:t>
      </w:r>
      <w:r>
        <w:rPr>
          <w:rFonts w:ascii="Times New Roman"/>
          <w:i/>
        </w:rPr>
        <w:t>t</w:t>
      </w:r>
      <w:r>
        <w:rPr>
          <w:rFonts w:ascii="Times New Roman"/>
          <w:vertAlign w:val="subscript"/>
        </w:rPr>
        <w:t>min</w:t>
      </w:r>
      <w:r>
        <w:rPr>
          <w:rFonts w:hint="eastAsia" w:ascii="Times New Roman"/>
          <w:vertAlign w:val="subscript"/>
        </w:rPr>
        <w:t>n</w:t>
      </w:r>
      <w:r>
        <w:rPr>
          <w:rFonts w:hint="eastAsia" w:ascii="Times New Roman"/>
        </w:rPr>
        <w:t>时，应该执行额外的评估以确定可接受的局部壁厚，</w:t>
      </w:r>
      <w:r>
        <w:rPr>
          <w:rFonts w:hint="eastAsia" w:ascii="Times New Roman"/>
          <w:i/>
        </w:rPr>
        <w:t>t</w:t>
      </w:r>
      <w:r>
        <w:rPr>
          <w:rFonts w:hint="eastAsia" w:ascii="Times New Roman"/>
          <w:vertAlign w:val="subscript"/>
        </w:rPr>
        <w:t>aloc</w:t>
      </w:r>
      <w:r>
        <w:rPr>
          <w:rFonts w:hint="eastAsia" w:ascii="Times New Roman"/>
        </w:rPr>
        <w:t>；减薄区域以及定义深度及横向范围的参数如图B.2所示。许用的局部壁厚应满足3.2.2.2、3.2.2.3、3.2.2.4、3.2.2.5、3.2.2.6的相应要求。</w:t>
      </w:r>
    </w:p>
    <w:p>
      <w:pPr>
        <w:adjustRightInd/>
        <w:spacing w:line="360" w:lineRule="auto"/>
        <w:ind w:left="420"/>
        <w:rPr>
          <w:rFonts w:ascii="Times New Roman" w:hAnsi="Times New Roman"/>
          <w:sz w:val="24"/>
        </w:rPr>
      </w:pPr>
      <w:r>
        <w:rPr>
          <w:rFonts w:ascii="Times New Roman" w:hAnsi="Times New Roman"/>
          <w:sz w:val="24"/>
        </w:rPr>
        <w:drawing>
          <wp:inline distT="0" distB="0" distL="114300" distR="114300">
            <wp:extent cx="5020310" cy="5257165"/>
            <wp:effectExtent l="0" t="0" r="8890" b="63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37"/>
                    <a:stretch>
                      <a:fillRect/>
                    </a:stretch>
                  </pic:blipFill>
                  <pic:spPr>
                    <a:xfrm>
                      <a:off x="0" y="0"/>
                      <a:ext cx="5020310" cy="5257165"/>
                    </a:xfrm>
                    <a:prstGeom prst="rect">
                      <a:avLst/>
                    </a:prstGeom>
                    <a:noFill/>
                    <a:ln>
                      <a:noFill/>
                    </a:ln>
                  </pic:spPr>
                </pic:pic>
              </a:graphicData>
            </a:graphic>
          </wp:inline>
        </w:drawing>
      </w:r>
    </w:p>
    <w:p>
      <w:pPr>
        <w:jc w:val="center"/>
        <w:rPr>
          <w:rFonts w:ascii="Times New Roman" w:hAnsi="Times New Roman"/>
          <w:b/>
          <w:bCs/>
        </w:rPr>
      </w:pPr>
      <w:r>
        <w:rPr>
          <w:rFonts w:hint="eastAsia" w:ascii="Times New Roman" w:hAnsi="Times New Roman"/>
          <w:b/>
          <w:bCs/>
        </w:rPr>
        <w:t>图B.2 减薄区域示意图</w:t>
      </w:r>
    </w:p>
    <w:p>
      <w:pPr>
        <w:pStyle w:val="193"/>
        <w:numPr>
          <w:ilvl w:val="0"/>
          <w:numId w:val="44"/>
        </w:numPr>
        <w:tabs>
          <w:tab w:val="clear" w:pos="851"/>
        </w:tabs>
        <w:ind w:left="709"/>
        <w:rPr>
          <w:rFonts w:ascii="Times New Roman"/>
        </w:rPr>
      </w:pPr>
      <w:r>
        <w:rPr>
          <w:rFonts w:hint="eastAsia" w:ascii="Times New Roman"/>
        </w:rPr>
        <w:t>以下情况不允许开展局部减薄评估：</w:t>
      </w:r>
    </w:p>
    <w:p>
      <w:pPr>
        <w:pStyle w:val="270"/>
        <w:numPr>
          <w:ilvl w:val="255"/>
          <w:numId w:val="0"/>
        </w:numPr>
        <w:tabs>
          <w:tab w:val="clear" w:pos="840"/>
        </w:tabs>
        <w:spacing w:line="360" w:lineRule="auto"/>
        <w:ind w:left="731"/>
        <w:rPr>
          <w:rFonts w:ascii="Times New Roman"/>
        </w:rPr>
      </w:pPr>
      <w:r>
        <w:rPr>
          <w:rFonts w:hint="eastAsia" w:ascii="Times New Roman"/>
        </w:rPr>
        <w:t>1）与主管道上任何连接支管相邻的区域，除非连接支管中心与预测壁厚</w:t>
      </w:r>
      <w:r>
        <w:rPr>
          <w:rFonts w:ascii="Times New Roman"/>
          <w:i/>
          <w:szCs w:val="24"/>
        </w:rPr>
        <w:t>t</w:t>
      </w:r>
      <w:r>
        <w:rPr>
          <w:rFonts w:ascii="Times New Roman"/>
          <w:szCs w:val="24"/>
          <w:vertAlign w:val="subscript"/>
        </w:rPr>
        <w:t>p</w:t>
      </w:r>
      <w:r>
        <w:rPr>
          <w:rFonts w:hint="eastAsia" w:ascii="Times New Roman"/>
        </w:rPr>
        <w:t>小于</w:t>
      </w:r>
      <w:r>
        <w:rPr>
          <w:rFonts w:hint="eastAsia" w:ascii="Times New Roman"/>
          <w:i/>
        </w:rPr>
        <w:t>t</w:t>
      </w:r>
      <w:r>
        <w:rPr>
          <w:rFonts w:hint="eastAsia" w:ascii="Times New Roman"/>
          <w:vertAlign w:val="subscript"/>
        </w:rPr>
        <w:t>min</w:t>
      </w:r>
      <w:r>
        <w:rPr>
          <w:rFonts w:hint="eastAsia" w:ascii="Times New Roman"/>
        </w:rPr>
        <w:t>的减薄区域边缘之间的距离超过D</w:t>
      </w:r>
      <w:r>
        <w:rPr>
          <w:rFonts w:hint="eastAsia" w:ascii="Times New Roman"/>
          <w:vertAlign w:val="subscript"/>
        </w:rPr>
        <w:t>i</w:t>
      </w:r>
      <w:r>
        <w:rPr>
          <w:rFonts w:hint="eastAsia" w:ascii="Times New Roman"/>
        </w:rPr>
        <w:t>，其中D</w:t>
      </w:r>
      <w:r>
        <w:rPr>
          <w:rFonts w:hint="eastAsia" w:ascii="Times New Roman"/>
          <w:vertAlign w:val="subscript"/>
        </w:rPr>
        <w:t>i</w:t>
      </w:r>
      <w:r>
        <w:rPr>
          <w:rFonts w:hint="eastAsia" w:ascii="Times New Roman"/>
        </w:rPr>
        <w:t>是连接支管的标称内径，</w:t>
      </w:r>
      <w:r>
        <w:rPr>
          <w:rFonts w:hint="eastAsia" w:ascii="Times New Roman"/>
          <w:i/>
        </w:rPr>
        <w:t>L</w:t>
      </w:r>
      <w:r>
        <w:rPr>
          <w:rFonts w:hint="eastAsia" w:ascii="Times New Roman"/>
          <w:vertAlign w:val="subscript"/>
        </w:rPr>
        <w:t>m</w:t>
      </w:r>
      <w:r>
        <w:rPr>
          <w:rFonts w:hint="eastAsia" w:ascii="Times New Roman"/>
        </w:rPr>
        <w:t>是壁厚小于</w:t>
      </w:r>
      <w:r>
        <w:rPr>
          <w:rFonts w:hint="eastAsia" w:ascii="Times New Roman"/>
          <w:i/>
        </w:rPr>
        <w:t>t</w:t>
      </w:r>
      <w:r>
        <w:rPr>
          <w:rFonts w:hint="eastAsia" w:ascii="Times New Roman"/>
          <w:vertAlign w:val="subscript"/>
        </w:rPr>
        <w:t>min</w:t>
      </w:r>
      <w:r>
        <w:rPr>
          <w:rFonts w:hint="eastAsia" w:ascii="Times New Roman"/>
        </w:rPr>
        <w:t>的减薄区域最大跨度。</w:t>
      </w:r>
    </w:p>
    <w:p>
      <w:pPr>
        <w:pStyle w:val="270"/>
        <w:numPr>
          <w:ilvl w:val="255"/>
          <w:numId w:val="0"/>
        </w:numPr>
        <w:tabs>
          <w:tab w:val="clear" w:pos="840"/>
        </w:tabs>
        <w:spacing w:line="360" w:lineRule="auto"/>
        <w:ind w:left="731"/>
        <w:rPr>
          <w:rFonts w:ascii="Times New Roman"/>
        </w:rPr>
      </w:pPr>
      <w:r>
        <w:rPr>
          <w:rFonts w:hint="eastAsia" w:ascii="Times New Roman"/>
        </w:rPr>
        <w:t>2）在异径管的小端过渡区；</w:t>
      </w:r>
    </w:p>
    <w:p>
      <w:pPr>
        <w:pStyle w:val="270"/>
        <w:numPr>
          <w:ilvl w:val="255"/>
          <w:numId w:val="0"/>
        </w:numPr>
        <w:tabs>
          <w:tab w:val="clear" w:pos="840"/>
        </w:tabs>
        <w:spacing w:line="360" w:lineRule="auto"/>
        <w:ind w:left="731"/>
        <w:rPr>
          <w:rFonts w:ascii="Times New Roman"/>
        </w:rPr>
      </w:pPr>
      <w:r>
        <w:rPr>
          <w:rFonts w:hint="eastAsia" w:ascii="Times New Roman"/>
        </w:rPr>
        <w:t>3）弯管的内侧部分及弯管(如图B.3所示)，不包括对接焊缝1.5</w:t>
      </w:r>
      <w:r>
        <w:rPr>
          <w:rFonts w:hint="eastAsia" w:ascii="Times New Roman"/>
          <w:position w:val="-14"/>
        </w:rPr>
        <w:object>
          <v:shape id="_x0000_i1031" o:spt="75" type="#_x0000_t75" style="height:21pt;width:49.2pt;" o:ole="t" filled="f" o:preferrelative="t" stroked="f" coordsize="21600,21600">
            <v:path/>
            <v:fill on="f" focussize="0,0"/>
            <v:stroke on="f" joinstyle="miter"/>
            <v:imagedata r:id="rId39" o:title=""/>
            <o:lock v:ext="edit" aspectratio="f"/>
            <w10:wrap type="none"/>
            <w10:anchorlock/>
          </v:shape>
          <o:OLEObject Type="Embed" ProgID="Equation.DSMT4" ShapeID="_x0000_i1031" DrawAspect="Content" ObjectID="_1468075731" r:id="rId38">
            <o:LockedField>false</o:LockedField>
          </o:OLEObject>
        </w:object>
      </w:r>
      <w:r>
        <w:rPr>
          <w:rFonts w:hint="eastAsia" w:ascii="Times New Roman"/>
        </w:rPr>
        <w:t>范围以内的区域，除非在3.2.2.2、3.2.2.3、3.2.2.4</w:t>
      </w:r>
      <w:r>
        <w:rPr>
          <w:rFonts w:hint="eastAsia" w:ascii="Times New Roman"/>
          <w:i/>
        </w:rPr>
        <w:t>t</w:t>
      </w:r>
      <w:r>
        <w:rPr>
          <w:rFonts w:hint="eastAsia" w:ascii="Times New Roman"/>
          <w:vertAlign w:val="subscript"/>
        </w:rPr>
        <w:t>min</w:t>
      </w:r>
      <w:r>
        <w:rPr>
          <w:rFonts w:hint="eastAsia" w:ascii="Times New Roman"/>
        </w:rPr>
        <w:t>被</w:t>
      </w:r>
      <m:oMath>
        <m:sSubSup>
          <m:sSubSupPr>
            <m:ctrlPr>
              <w:rPr>
                <w:rFonts w:ascii="Cambria Math" w:hAnsi="Cambria Math"/>
                <w:i/>
              </w:rPr>
            </m:ctrlPr>
          </m:sSubSup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up>
            <m:r>
              <m:rPr/>
              <w:rPr>
                <w:rFonts w:ascii="Cambria Math" w:hAnsi="Cambria Math"/>
              </w:rPr>
              <m:t>'</m:t>
            </m:r>
            <m:ctrlPr>
              <w:rPr>
                <w:rFonts w:ascii="Cambria Math" w:hAnsi="Cambria Math"/>
                <w:i/>
              </w:rPr>
            </m:ctrlPr>
          </m:sup>
        </m:sSubSup>
      </m:oMath>
      <w:r>
        <w:rPr>
          <w:rFonts w:hint="eastAsia" w:ascii="Times New Roman"/>
        </w:rPr>
        <w:t>替代：</w:t>
      </w:r>
    </w:p>
    <w:p>
      <w:pPr>
        <w:pStyle w:val="270"/>
        <w:numPr>
          <w:ilvl w:val="255"/>
          <w:numId w:val="0"/>
        </w:numPr>
        <w:tabs>
          <w:tab w:val="clear" w:pos="840"/>
        </w:tabs>
        <w:ind w:left="1059" w:leftChars="305"/>
        <w:rPr>
          <w:rFonts w:ascii="Times New Roman"/>
        </w:rPr>
      </w:pPr>
      <m:oMathPara>
        <m:oMath>
          <m:sSubSup>
            <m:sSubSupPr>
              <m:ctrlPr>
                <w:rPr>
                  <w:rFonts w:ascii="Cambria Math" w:hAnsi="Cambria Math"/>
                  <w:i/>
                </w:rPr>
              </m:ctrlPr>
            </m:sSubSup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up>
              <m:r>
                <m:rPr/>
                <w:rPr>
                  <w:rFonts w:ascii="Cambria Math" w:hAnsi="Cambria Math"/>
                </w:rPr>
                <m:t>'</m:t>
              </m:r>
              <m:ctrlPr>
                <w:rPr>
                  <w:rFonts w:ascii="Cambria Math" w:hAnsi="Cambria Math"/>
                  <w:i/>
                </w:rPr>
              </m:ctrlPr>
            </m:sup>
          </m:sSubSup>
          <m:r>
            <m:rPr/>
            <w:rPr>
              <w:rFonts w:ascii="Cambria Math" w:hAnsi="Cambria Math"/>
            </w:rPr>
            <m:t>=(0.5+</m:t>
          </m:r>
          <m:f>
            <m:fPr>
              <m:ctrlPr>
                <w:rPr>
                  <w:rFonts w:ascii="Cambria Math" w:hAnsi="Cambria Math"/>
                  <w:i/>
                </w:rPr>
              </m:ctrlPr>
            </m:fPr>
            <m:num>
              <m:r>
                <m:rPr/>
                <w:rPr>
                  <w:rFonts w:ascii="Cambria Math" w:hAnsi="Cambria Math"/>
                </w:rPr>
                <m:t>0.5</m:t>
              </m:r>
              <m:ctrlPr>
                <w:rPr>
                  <w:rFonts w:ascii="Cambria Math" w:hAnsi="Cambria Math"/>
                  <w:i/>
                </w:rPr>
              </m:ctrlPr>
            </m:num>
            <m:den>
              <m:r>
                <m:rPr/>
                <w:rPr>
                  <w:rFonts w:ascii="Cambria Math" w:hAnsi="Cambria Math"/>
                </w:rPr>
                <m:t>1+</m:t>
              </m:r>
              <m:f>
                <m:fPr>
                  <m:ctrlPr>
                    <w:rPr>
                      <w:rFonts w:ascii="Cambria Math" w:hAnsi="Cambria Math"/>
                      <w:i/>
                    </w:rPr>
                  </m:ctrlPr>
                </m:fPr>
                <m:num>
                  <m:r>
                    <m:rPr/>
                    <w:rPr>
                      <w:rFonts w:ascii="Cambria Math" w:hAnsi="Cambria Math"/>
                    </w:rPr>
                    <m:t>cosθ</m:t>
                  </m:r>
                  <m:ctrlPr>
                    <w:rPr>
                      <w:rFonts w:ascii="Cambria Math" w:hAnsi="Cambria Math"/>
                      <w:i/>
                    </w:rPr>
                  </m:ctrlPr>
                </m:num>
                <m:den>
                  <m:r>
                    <m:rPr/>
                    <w:rPr>
                      <w:rFonts w:ascii="Cambria Math" w:hAnsi="Cambria Math"/>
                    </w:rPr>
                    <m:t>（</m:t>
                  </m:r>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b</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o</m:t>
                      </m:r>
                      <m:ctrlPr>
                        <w:rPr>
                          <w:rFonts w:ascii="Cambria Math" w:hAnsi="Cambria Math"/>
                          <w:i/>
                        </w:rPr>
                      </m:ctrlPr>
                    </m:sub>
                  </m:sSub>
                  <m:r>
                    <m:rPr/>
                    <w:rPr>
                      <w:rFonts w:ascii="Cambria Math" w:hAnsi="Cambria Math"/>
                    </w:rPr>
                    <m:t>）</m:t>
                  </m:r>
                  <m:ctrlPr>
                    <w:rPr>
                      <w:rFonts w:ascii="Cambria Math" w:hAnsi="Cambria Math"/>
                      <w:i/>
                    </w:rPr>
                  </m:ctrlPr>
                </m:den>
              </m:f>
              <m:ctrlPr>
                <w:rPr>
                  <w:rFonts w:ascii="Cambria Math" w:hAnsi="Cambria Math"/>
                  <w:i/>
                </w:rPr>
              </m:ctrlPr>
            </m:den>
          </m:f>
          <m:r>
            <m:rPr/>
            <w:rPr>
              <w:rFonts w:ascii="Cambria Math" w:hAnsi="Cambria Math"/>
            </w:rPr>
            <m:t>)</m:t>
          </m:r>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min,pipe</m:t>
              </m:r>
              <m:ctrlPr>
                <w:rPr>
                  <w:rFonts w:ascii="Cambria Math" w:hAnsi="Cambria Math"/>
                  <w:i/>
                </w:rPr>
              </m:ctrlPr>
            </m:sub>
          </m:sSub>
        </m:oMath>
      </m:oMathPara>
    </w:p>
    <w:p>
      <w:pPr>
        <w:pStyle w:val="270"/>
        <w:numPr>
          <w:ilvl w:val="255"/>
          <w:numId w:val="0"/>
        </w:numPr>
        <w:tabs>
          <w:tab w:val="clear" w:pos="840"/>
        </w:tabs>
        <w:ind w:left="1059" w:leftChars="305"/>
        <w:rPr>
          <w:rFonts w:ascii="Times New Roman"/>
          <w:sz w:val="24"/>
        </w:rPr>
      </w:pPr>
      <w:r>
        <w:rPr>
          <w:rFonts w:ascii="Times New Roman"/>
          <w:sz w:val="24"/>
        </w:rPr>
        <w:drawing>
          <wp:inline distT="0" distB="0" distL="114300" distR="114300">
            <wp:extent cx="4704715" cy="2658110"/>
            <wp:effectExtent l="0" t="0" r="6985" b="8890"/>
            <wp:docPr id="2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
                    <pic:cNvPicPr>
                      <a:picLocks noChangeAspect="1"/>
                    </pic:cNvPicPr>
                  </pic:nvPicPr>
                  <pic:blipFill>
                    <a:blip r:embed="rId40"/>
                    <a:stretch>
                      <a:fillRect/>
                    </a:stretch>
                  </pic:blipFill>
                  <pic:spPr>
                    <a:xfrm>
                      <a:off x="0" y="0"/>
                      <a:ext cx="4704715" cy="2658110"/>
                    </a:xfrm>
                    <a:prstGeom prst="rect">
                      <a:avLst/>
                    </a:prstGeom>
                    <a:noFill/>
                    <a:ln>
                      <a:noFill/>
                    </a:ln>
                  </pic:spPr>
                </pic:pic>
              </a:graphicData>
            </a:graphic>
          </wp:inline>
        </w:drawing>
      </w:r>
    </w:p>
    <w:p>
      <w:pPr>
        <w:pStyle w:val="270"/>
        <w:numPr>
          <w:ilvl w:val="255"/>
          <w:numId w:val="0"/>
        </w:numPr>
        <w:tabs>
          <w:tab w:val="clear" w:pos="840"/>
        </w:tabs>
        <w:ind w:left="1059" w:leftChars="305"/>
        <w:jc w:val="center"/>
        <w:rPr>
          <w:rFonts w:ascii="Times New Roman"/>
          <w:sz w:val="24"/>
        </w:rPr>
      </w:pPr>
      <w:r>
        <w:rPr>
          <w:rFonts w:hint="eastAsia" w:ascii="Times New Roman"/>
          <w:b/>
          <w:bCs/>
          <w:szCs w:val="21"/>
        </w:rPr>
        <w:t>图B.3 弯管示意图</w:t>
      </w:r>
    </w:p>
    <w:p>
      <w:pPr>
        <w:pStyle w:val="100"/>
        <w:numPr>
          <w:ilvl w:val="255"/>
          <w:numId w:val="0"/>
        </w:numPr>
        <w:spacing w:before="120" w:after="120"/>
        <w:rPr>
          <w:rFonts w:ascii="Times New Roman"/>
        </w:rPr>
      </w:pPr>
      <w:r>
        <w:rPr>
          <w:rFonts w:hint="eastAsia" w:ascii="Times New Roman"/>
        </w:rPr>
        <w:t>B.3.2.2.2局部减薄——横向范围有限</w:t>
      </w:r>
    </w:p>
    <w:p>
      <w:pPr>
        <w:numPr>
          <w:ilvl w:val="0"/>
          <w:numId w:val="45"/>
        </w:numPr>
        <w:adjustRightInd/>
        <w:spacing w:line="360" w:lineRule="auto"/>
        <w:ind w:left="703" w:hanging="283"/>
        <w:rPr>
          <w:rFonts w:ascii="Times New Roman" w:hAnsi="Times New Roman"/>
        </w:rPr>
      </w:pPr>
      <w:r>
        <w:rPr>
          <w:rFonts w:hint="eastAsia" w:ascii="Times New Roman" w:hAnsi="Times New Roman"/>
        </w:rPr>
        <w:t>评估过程应考虑受影响区域的深度及横向范围，</w:t>
      </w:r>
      <w:r>
        <w:rPr>
          <w:rFonts w:ascii="Times New Roman" w:hAnsi="Times New Roman"/>
        </w:rPr>
        <w:t>并要求对于距离为2.5</w:t>
      </w:r>
      <w:r>
        <w:rPr>
          <w:rFonts w:ascii="Times New Roman" w:hAnsi="Times New Roman"/>
          <w:position w:val="-14"/>
        </w:rPr>
        <w:object>
          <v:shape id="_x0000_i1032" o:spt="75" type="#_x0000_t75" style="height:21pt;width:49.2pt;" o:ole="t" filled="f" o:preferrelative="t" stroked="f" coordsize="21600,21600">
            <v:path/>
            <v:fill on="f" focussize="0,0"/>
            <v:stroke on="f" joinstyle="miter"/>
            <v:imagedata r:id="rId42" o:title=""/>
            <o:lock v:ext="edit" aspectratio="f"/>
            <w10:wrap type="none"/>
            <w10:anchorlock/>
          </v:shape>
          <o:OLEObject Type="Embed" ProgID="Equation.DSMT4" ShapeID="_x0000_i1032" DrawAspect="Content" ObjectID="_1468075732" r:id="rId41">
            <o:LockedField>false</o:LockedField>
          </o:OLEObject>
        </w:object>
      </w:r>
      <w:r>
        <w:rPr>
          <w:rFonts w:ascii="Times New Roman" w:hAnsi="Times New Roman"/>
        </w:rPr>
        <w:t>或2L</w:t>
      </w:r>
      <w:r>
        <w:rPr>
          <w:rFonts w:ascii="Times New Roman" w:hAnsi="Times New Roman"/>
          <w:vertAlign w:val="subscript"/>
        </w:rPr>
        <w:t>m，avg</w:t>
      </w:r>
      <w:r>
        <w:rPr>
          <w:rFonts w:ascii="Times New Roman" w:hAnsi="Times New Roman"/>
        </w:rPr>
        <w:t>中较大值的两个相邻减薄区域的部分壁厚超过</w:t>
      </w:r>
      <w:r>
        <w:rPr>
          <w:rFonts w:ascii="Times New Roman" w:hAnsi="Times New Roman"/>
          <w:i/>
          <w:iCs/>
        </w:rPr>
        <w:t>t</w:t>
      </w:r>
      <w:r>
        <w:rPr>
          <w:rFonts w:ascii="Times New Roman" w:hAnsi="Times New Roman"/>
          <w:vertAlign w:val="subscript"/>
        </w:rPr>
        <w:t>min</w:t>
      </w:r>
      <w:r>
        <w:rPr>
          <w:rFonts w:ascii="Times New Roman" w:hAnsi="Times New Roman"/>
        </w:rPr>
        <w:t>，其中</w:t>
      </w:r>
      <w:r>
        <w:rPr>
          <w:rFonts w:ascii="Times New Roman" w:hAnsi="Times New Roman"/>
          <w:i/>
          <w:iCs/>
        </w:rPr>
        <w:t>R</w:t>
      </w:r>
      <w:r>
        <w:rPr>
          <w:rFonts w:ascii="Times New Roman" w:hAnsi="Times New Roman"/>
          <w:vertAlign w:val="subscript"/>
        </w:rPr>
        <w:t>nom</w:t>
      </w:r>
      <w:r>
        <w:rPr>
          <w:rFonts w:ascii="Times New Roman" w:hAnsi="Times New Roman"/>
        </w:rPr>
        <w:t>是基于名义壁厚的管件平均半径，</w:t>
      </w:r>
      <w:r>
        <w:rPr>
          <w:rFonts w:ascii="Times New Roman" w:hAnsi="Times New Roman"/>
          <w:i/>
        </w:rPr>
        <w:t>L</w:t>
      </w:r>
      <w:r>
        <w:rPr>
          <w:rFonts w:ascii="Times New Roman" w:hAnsi="Times New Roman"/>
          <w:vertAlign w:val="subscript"/>
        </w:rPr>
        <w:t>m，avg</w:t>
      </w:r>
      <w:r>
        <w:rPr>
          <w:rFonts w:ascii="Times New Roman" w:hAnsi="Times New Roman"/>
        </w:rPr>
        <w:t>是指低于</w:t>
      </w:r>
      <w:r>
        <w:rPr>
          <w:rFonts w:ascii="Times New Roman" w:hAnsi="Times New Roman"/>
          <w:i/>
          <w:iCs/>
        </w:rPr>
        <w:t>t</w:t>
      </w:r>
      <w:r>
        <w:rPr>
          <w:rFonts w:ascii="Times New Roman" w:hAnsi="Times New Roman"/>
          <w:vertAlign w:val="subscript"/>
        </w:rPr>
        <w:t>min</w:t>
      </w:r>
      <w:r>
        <w:rPr>
          <w:rFonts w:ascii="Times New Roman" w:hAnsi="Times New Roman"/>
        </w:rPr>
        <w:t>相邻减薄区域的</w:t>
      </w:r>
      <w:r>
        <w:rPr>
          <w:rFonts w:hint="eastAsia" w:ascii="Times New Roman" w:hAnsi="Times New Roman"/>
        </w:rPr>
        <w:t>横向宽度</w:t>
      </w:r>
      <w:r>
        <w:rPr>
          <w:rFonts w:hint="eastAsia" w:ascii="Times New Roman" w:hAnsi="Times New Roman"/>
          <w:i/>
        </w:rPr>
        <w:t>L</w:t>
      </w:r>
      <w:r>
        <w:rPr>
          <w:rFonts w:hint="eastAsia" w:ascii="Times New Roman" w:hAnsi="Times New Roman"/>
        </w:rPr>
        <w:t>m的平均</w:t>
      </w:r>
      <w:r>
        <w:rPr>
          <w:rFonts w:ascii="Times New Roman" w:hAnsi="Times New Roman"/>
        </w:rPr>
        <w:t>值（如图</w:t>
      </w:r>
      <w:r>
        <w:rPr>
          <w:rFonts w:hint="eastAsia" w:ascii="Times New Roman" w:hAnsi="Times New Roman"/>
        </w:rPr>
        <w:t>B</w:t>
      </w:r>
      <w:r>
        <w:rPr>
          <w:rFonts w:ascii="Times New Roman" w:hAnsi="Times New Roman"/>
        </w:rPr>
        <w:t>.</w:t>
      </w:r>
      <w:r>
        <w:rPr>
          <w:rFonts w:hint="eastAsia" w:ascii="Times New Roman" w:hAnsi="Times New Roman"/>
        </w:rPr>
        <w:t>4</w:t>
      </w:r>
      <w:r>
        <w:rPr>
          <w:rFonts w:ascii="Times New Roman" w:hAnsi="Times New Roman"/>
        </w:rPr>
        <w:t>所示）。</w:t>
      </w:r>
      <w:r>
        <w:rPr>
          <w:rFonts w:hint="eastAsia" w:ascii="Times New Roman" w:hAnsi="Times New Roman"/>
        </w:rPr>
        <w:t>否则</w:t>
      </w:r>
      <w:r>
        <w:rPr>
          <w:rFonts w:ascii="Times New Roman" w:hAnsi="Times New Roman"/>
        </w:rPr>
        <w:t>，相邻的减薄区域应被视为一个减薄区域。</w:t>
      </w:r>
    </w:p>
    <w:p>
      <w:pPr>
        <w:adjustRightInd/>
        <w:spacing w:line="360" w:lineRule="auto"/>
        <w:ind w:left="420"/>
        <w:rPr>
          <w:rFonts w:ascii="Times New Roman" w:hAnsi="Times New Roman"/>
          <w:sz w:val="24"/>
        </w:rPr>
      </w:pPr>
      <w:r>
        <w:rPr>
          <w:rFonts w:ascii="Times New Roman" w:hAnsi="Times New Roman"/>
          <w:sz w:val="24"/>
        </w:rPr>
        <w:drawing>
          <wp:inline distT="0" distB="0" distL="114300" distR="114300">
            <wp:extent cx="4585335" cy="3036570"/>
            <wp:effectExtent l="0" t="0" r="12065" b="11430"/>
            <wp:docPr id="2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6"/>
                    <pic:cNvPicPr>
                      <a:picLocks noChangeAspect="1"/>
                    </pic:cNvPicPr>
                  </pic:nvPicPr>
                  <pic:blipFill>
                    <a:blip r:embed="rId43"/>
                    <a:stretch>
                      <a:fillRect/>
                    </a:stretch>
                  </pic:blipFill>
                  <pic:spPr>
                    <a:xfrm>
                      <a:off x="0" y="0"/>
                      <a:ext cx="4585335" cy="3036570"/>
                    </a:xfrm>
                    <a:prstGeom prst="rect">
                      <a:avLst/>
                    </a:prstGeom>
                    <a:noFill/>
                    <a:ln>
                      <a:noFill/>
                    </a:ln>
                  </pic:spPr>
                </pic:pic>
              </a:graphicData>
            </a:graphic>
          </wp:inline>
        </w:drawing>
      </w:r>
    </w:p>
    <w:p>
      <w:pPr>
        <w:jc w:val="center"/>
        <w:rPr>
          <w:rFonts w:ascii="Times New Roman" w:hAnsi="Times New Roman"/>
          <w:b/>
          <w:bCs/>
        </w:rPr>
      </w:pPr>
      <w:r>
        <w:rPr>
          <w:rFonts w:hint="eastAsia" w:ascii="Times New Roman" w:hAnsi="Times New Roman"/>
          <w:b/>
          <w:bCs/>
        </w:rPr>
        <w:t>图B.4 相邻减薄区域示意图</w:t>
      </w:r>
    </w:p>
    <w:p>
      <w:pPr>
        <w:numPr>
          <w:ilvl w:val="0"/>
          <w:numId w:val="45"/>
        </w:numPr>
        <w:adjustRightInd/>
        <w:spacing w:line="360" w:lineRule="auto"/>
        <w:ind w:left="703" w:hanging="283"/>
        <w:rPr>
          <w:rFonts w:ascii="Times New Roman" w:hAnsi="Times New Roman"/>
        </w:rPr>
      </w:pPr>
      <w:r>
        <w:rPr>
          <w:rFonts w:ascii="Times New Roman" w:hAnsi="Times New Roman"/>
        </w:rPr>
        <w:t>如果减薄区的横向宽度小于</w:t>
      </w:r>
      <w:r>
        <w:rPr>
          <w:rFonts w:ascii="Times New Roman" w:hAnsi="Times New Roman"/>
          <w:i/>
          <w:iCs/>
        </w:rPr>
        <w:t>t</w:t>
      </w:r>
      <w:r>
        <w:rPr>
          <w:rFonts w:ascii="Times New Roman" w:hAnsi="Times New Roman"/>
          <w:vertAlign w:val="subscript"/>
        </w:rPr>
        <w:t>min</w:t>
      </w:r>
      <w:r>
        <w:rPr>
          <w:rFonts w:ascii="Times New Roman" w:hAnsi="Times New Roman"/>
        </w:rPr>
        <w:t>，</w:t>
      </w:r>
      <w:r>
        <w:rPr>
          <w:rFonts w:ascii="Times New Roman" w:hAnsi="Times New Roman"/>
          <w:i/>
        </w:rPr>
        <w:t>L</w:t>
      </w:r>
      <w:r>
        <w:rPr>
          <w:rFonts w:ascii="Times New Roman" w:hAnsi="Times New Roman"/>
          <w:vertAlign w:val="subscript"/>
        </w:rPr>
        <w:t>m(t)</w:t>
      </w:r>
      <w:r>
        <w:rPr>
          <w:rFonts w:ascii="Times New Roman" w:hAnsi="Times New Roman"/>
        </w:rPr>
        <w:t>小于或等于</w:t>
      </w:r>
      <w:r>
        <w:rPr>
          <w:rFonts w:hint="eastAsia" w:ascii="Times New Roman" w:hAnsi="Times New Roman"/>
          <w:position w:val="-14"/>
        </w:rPr>
        <w:object>
          <v:shape id="_x0000_i1033" o:spt="75" type="#_x0000_t75" style="height:21pt;width:46.8pt;" o:ole="t" filled="f" o:preferrelative="t" stroked="f" coordsize="21600,21600">
            <v:path/>
            <v:fill on="f" focussize="0,0"/>
            <v:stroke on="f" joinstyle="miter"/>
            <v:imagedata r:id="rId45" o:title=""/>
            <o:lock v:ext="edit" aspectratio="f"/>
            <w10:wrap type="none"/>
            <w10:anchorlock/>
          </v:shape>
          <o:OLEObject Type="Embed" ProgID="Equation.DSMT4" ShapeID="_x0000_i1033" DrawAspect="Content" ObjectID="_1468075733" r:id="rId44">
            <o:LockedField>false</o:LockedField>
          </o:OLEObject>
        </w:object>
      </w:r>
      <w:r>
        <w:rPr>
          <w:rFonts w:hint="eastAsia" w:ascii="Times New Roman" w:hAnsi="Times New Roman"/>
        </w:rPr>
        <w:t>，则</w:t>
      </w:r>
      <w:r>
        <w:rPr>
          <w:rFonts w:ascii="Times New Roman" w:hAnsi="Times New Roman"/>
        </w:rPr>
        <w:t>可接受的壁厚</w:t>
      </w:r>
      <w:r>
        <w:rPr>
          <w:rFonts w:ascii="Times New Roman" w:hAnsi="Times New Roman"/>
          <w:i/>
          <w:iCs/>
        </w:rPr>
        <w:t>t</w:t>
      </w:r>
      <w:r>
        <w:rPr>
          <w:rFonts w:ascii="Times New Roman" w:hAnsi="Times New Roman"/>
          <w:vertAlign w:val="subscript"/>
        </w:rPr>
        <w:t>aloc</w:t>
      </w:r>
      <w:r>
        <w:rPr>
          <w:rFonts w:ascii="Times New Roman" w:hAnsi="Times New Roman"/>
        </w:rPr>
        <w:t>，应根据表</w:t>
      </w:r>
      <w:r>
        <w:rPr>
          <w:rFonts w:hint="eastAsia" w:ascii="Times New Roman" w:hAnsi="Times New Roman"/>
        </w:rPr>
        <w:t>B</w:t>
      </w:r>
      <w:r>
        <w:rPr>
          <w:rFonts w:ascii="Times New Roman" w:hAnsi="Times New Roman"/>
        </w:rPr>
        <w:t>.1确定，其中</w:t>
      </w:r>
      <w:r>
        <w:rPr>
          <w:rFonts w:ascii="Times New Roman" w:hAnsi="Times New Roman"/>
          <w:i/>
          <w:iCs/>
        </w:rPr>
        <w:t>R</w:t>
      </w:r>
      <w:r>
        <w:rPr>
          <w:rFonts w:ascii="Times New Roman" w:hAnsi="Times New Roman"/>
          <w:vertAlign w:val="subscript"/>
        </w:rPr>
        <w:t>min</w:t>
      </w:r>
      <w:r>
        <w:rPr>
          <w:rFonts w:ascii="Times New Roman" w:hAnsi="Times New Roman"/>
        </w:rPr>
        <w:t>是基于最小壁厚</w:t>
      </w:r>
      <w:r>
        <w:rPr>
          <w:rFonts w:ascii="Times New Roman" w:hAnsi="Times New Roman"/>
          <w:i/>
          <w:iCs/>
        </w:rPr>
        <w:t>t</w:t>
      </w:r>
      <w:r>
        <w:rPr>
          <w:rFonts w:ascii="Times New Roman" w:hAnsi="Times New Roman"/>
          <w:vertAlign w:val="subscript"/>
        </w:rPr>
        <w:t>min</w:t>
      </w:r>
      <w:r>
        <w:rPr>
          <w:rFonts w:ascii="Times New Roman" w:hAnsi="Times New Roman"/>
        </w:rPr>
        <w:t>的</w:t>
      </w:r>
      <w:r>
        <w:rPr>
          <w:rFonts w:hint="eastAsia" w:ascii="Times New Roman" w:hAnsi="Times New Roman"/>
        </w:rPr>
        <w:t>平均半径</w:t>
      </w:r>
      <w:r>
        <w:rPr>
          <w:rFonts w:ascii="Times New Roman" w:hAnsi="Times New Roman"/>
        </w:rPr>
        <w:t>。对直管而言，若L</w:t>
      </w:r>
      <w:r>
        <w:rPr>
          <w:rFonts w:ascii="Times New Roman" w:hAnsi="Times New Roman"/>
          <w:vertAlign w:val="subscript"/>
        </w:rPr>
        <w:t>m(t)</w:t>
      </w:r>
      <w:r>
        <w:rPr>
          <w:rFonts w:ascii="Times New Roman" w:hAnsi="Times New Roman"/>
        </w:rPr>
        <w:t>超过</w:t>
      </w:r>
      <w:r>
        <w:rPr>
          <w:rFonts w:hint="eastAsia" w:ascii="Times New Roman" w:hAnsi="Times New Roman"/>
          <w:position w:val="-14"/>
        </w:rPr>
        <w:object>
          <v:shape id="_x0000_i1034" o:spt="75" type="#_x0000_t75" style="height:21pt;width:46.8pt;" o:ole="t" filled="f" o:preferrelative="t" stroked="f" coordsize="21600,21600">
            <v:path/>
            <v:fill on="f" focussize="0,0"/>
            <v:stroke on="f" joinstyle="miter"/>
            <v:imagedata r:id="rId47" o:title=""/>
            <o:lock v:ext="edit" aspectratio="f"/>
            <w10:wrap type="none"/>
            <w10:anchorlock/>
          </v:shape>
          <o:OLEObject Type="Embed" ProgID="Equation.DSMT4" ShapeID="_x0000_i1034" DrawAspect="Content" ObjectID="_1468075734" r:id="rId46">
            <o:LockedField>false</o:LockedField>
          </o:OLEObject>
        </w:object>
      </w:r>
      <w:r>
        <w:rPr>
          <w:rFonts w:hint="eastAsia" w:ascii="Times New Roman" w:hAnsi="Times New Roman"/>
        </w:rPr>
        <w:t>，</w:t>
      </w:r>
      <w:r>
        <w:rPr>
          <w:rFonts w:ascii="Times New Roman" w:hAnsi="Times New Roman"/>
        </w:rPr>
        <w:t>表</w:t>
      </w:r>
      <w:r>
        <w:rPr>
          <w:rFonts w:hint="eastAsia" w:ascii="Times New Roman" w:hAnsi="Times New Roman"/>
        </w:rPr>
        <w:t>B</w:t>
      </w:r>
      <w:r>
        <w:rPr>
          <w:rFonts w:ascii="Times New Roman" w:hAnsi="Times New Roman"/>
        </w:rPr>
        <w:t>.1也可适用，但应加上额外的厚度</w:t>
      </w:r>
      <w:r>
        <w:rPr>
          <w:rFonts w:ascii="Times New Roman" w:hAnsi="Times New Roman"/>
          <w:i/>
          <w:iCs/>
        </w:rPr>
        <w:t>t</w:t>
      </w:r>
      <w:r>
        <w:rPr>
          <w:rFonts w:ascii="Times New Roman" w:hAnsi="Times New Roman"/>
          <w:vertAlign w:val="subscript"/>
        </w:rPr>
        <w:t>b</w:t>
      </w:r>
      <w:r>
        <w:rPr>
          <w:rFonts w:ascii="Times New Roman" w:hAnsi="Times New Roman"/>
        </w:rPr>
        <w:t>。</w:t>
      </w:r>
    </w:p>
    <w:p>
      <w:pPr>
        <w:numPr>
          <w:ilvl w:val="255"/>
          <w:numId w:val="0"/>
        </w:numPr>
        <w:adjustRightInd/>
        <w:spacing w:line="360" w:lineRule="auto"/>
        <w:ind w:left="420"/>
        <w:rPr>
          <w:rFonts w:ascii="Times New Roman" w:hAnsi="Times New Roman"/>
        </w:rPr>
      </w:pPr>
    </w:p>
    <w:p>
      <w:pPr>
        <w:jc w:val="center"/>
        <w:rPr>
          <w:rFonts w:ascii="黑体" w:hAnsi="黑体" w:eastAsia="黑体" w:cs="黑体"/>
        </w:rPr>
      </w:pPr>
      <w:r>
        <w:rPr>
          <w:rFonts w:hint="eastAsia" w:ascii="黑体" w:hAnsi="黑体" w:eastAsia="黑体" w:cs="黑体"/>
        </w:rPr>
        <w:t xml:space="preserve">表B.1 </w:t>
      </w:r>
      <w:r>
        <w:rPr>
          <w:rFonts w:hint="eastAsia" w:ascii="黑体" w:hAnsi="黑体" w:eastAsia="黑体" w:cs="黑体"/>
          <w:i/>
        </w:rPr>
        <w:t>t</w:t>
      </w:r>
      <w:r>
        <w:rPr>
          <w:rFonts w:ascii="黑体" w:hAnsi="黑体" w:eastAsia="黑体" w:cs="黑体"/>
          <w:vertAlign w:val="subscript"/>
        </w:rPr>
        <w:t>aloc</w:t>
      </w:r>
      <w:r>
        <w:rPr>
          <w:rFonts w:hint="eastAsia" w:ascii="黑体" w:hAnsi="黑体" w:eastAsia="黑体" w:cs="黑体"/>
        </w:rPr>
        <w:t>的值</w:t>
      </w:r>
    </w:p>
    <w:tbl>
      <w:tblPr>
        <w:tblStyle w:val="43"/>
        <w:tblW w:w="0" w:type="auto"/>
        <w:tblInd w:w="0" w:type="dxa"/>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vMerge w:val="restart"/>
            <w:tcBorders>
              <w:bottom w:val="single" w:color="auto" w:sz="4" w:space="0"/>
            </w:tcBorders>
          </w:tcPr>
          <w:p>
            <w:pPr>
              <w:spacing w:line="360" w:lineRule="auto"/>
              <w:jc w:val="center"/>
              <w:rPr>
                <w:rFonts w:ascii="Times New Roman" w:hAnsi="Times New Roman"/>
                <w:b/>
                <w:bCs/>
              </w:rPr>
            </w:pPr>
            <m:oMathPara>
              <m:oMath>
                <m:f>
                  <m:fPr>
                    <m:ctrlPr>
                      <w:rPr>
                        <w:rFonts w:ascii="Cambria Math" w:hAnsi="Cambria Math"/>
                        <w:bCs/>
                        <w:i/>
                      </w:rPr>
                    </m:ctrlPr>
                  </m:fPr>
                  <m:num>
                    <m:sSub>
                      <m:sSubPr>
                        <m:ctrlPr>
                          <w:rPr>
                            <w:rFonts w:ascii="Cambria Math" w:hAnsi="Cambria Math"/>
                            <w:bCs/>
                            <w:i/>
                          </w:rPr>
                        </m:ctrlPr>
                      </m:sSubPr>
                      <m:e>
                        <m:r>
                          <m:rPr/>
                          <w:rPr>
                            <w:rFonts w:ascii="Cambria Math" w:hAnsi="Cambria Math"/>
                          </w:rPr>
                          <m:t>L</m:t>
                        </m:r>
                        <m:ctrlPr>
                          <w:rPr>
                            <w:rFonts w:ascii="Cambria Math" w:hAnsi="Cambria Math"/>
                            <w:bCs/>
                            <w:i/>
                          </w:rPr>
                        </m:ctrlPr>
                      </m:e>
                      <m:sub>
                        <m:r>
                          <m:rPr/>
                          <w:rPr>
                            <w:rFonts w:ascii="Cambria Math" w:hAnsi="Cambria Math"/>
                          </w:rPr>
                          <m:t>m</m:t>
                        </m:r>
                        <m:d>
                          <m:dPr>
                            <m:ctrlPr>
                              <w:rPr>
                                <w:rFonts w:ascii="Cambria Math" w:hAnsi="Cambria Math"/>
                                <w:i/>
                              </w:rPr>
                            </m:ctrlPr>
                          </m:dPr>
                          <m:e>
                            <m:r>
                              <m:rPr/>
                              <w:rPr>
                                <w:rFonts w:ascii="Cambria Math" w:hAnsi="Cambria Math"/>
                              </w:rPr>
                              <m:t>a</m:t>
                            </m:r>
                            <m:ctrlPr>
                              <w:rPr>
                                <w:rFonts w:ascii="Cambria Math" w:hAnsi="Cambria Math"/>
                                <w:i/>
                              </w:rPr>
                            </m:ctrlPr>
                          </m:e>
                        </m:d>
                        <m:ctrlPr>
                          <w:rPr>
                            <w:rFonts w:ascii="Cambria Math" w:hAnsi="Cambria Math"/>
                            <w:bCs/>
                            <w:i/>
                          </w:rPr>
                        </m:ctrlPr>
                      </m:sub>
                    </m:sSub>
                    <m:ctrlPr>
                      <w:rPr>
                        <w:rFonts w:ascii="Cambria Math" w:hAnsi="Cambria Math"/>
                        <w:bCs/>
                        <w:i/>
                      </w:rPr>
                    </m:ctrlPr>
                  </m:num>
                  <m:den>
                    <m:rad>
                      <m:radPr>
                        <m:degHide m:val="1"/>
                        <m:ctrlPr>
                          <w:rPr>
                            <w:rFonts w:ascii="Cambria Math" w:hAnsi="Cambria Math"/>
                            <w:bCs/>
                            <w:i/>
                          </w:rPr>
                        </m:ctrlPr>
                      </m:radPr>
                      <m:deg>
                        <m:ctrlPr>
                          <w:rPr>
                            <w:rFonts w:ascii="Cambria Math" w:hAnsi="Cambria Math"/>
                            <w:bCs/>
                            <w:i/>
                          </w:rPr>
                        </m:ctrlPr>
                      </m:deg>
                      <m:e>
                        <m:sSub>
                          <m:sSubPr>
                            <m:ctrlPr>
                              <w:rPr>
                                <w:rFonts w:ascii="Cambria Math" w:hAnsi="Cambria Math"/>
                                <w:bCs/>
                                <w:i/>
                              </w:rPr>
                            </m:ctrlPr>
                          </m:sSubPr>
                          <m:e>
                            <m:r>
                              <m:rPr/>
                              <w:rPr>
                                <w:rFonts w:ascii="Cambria Math" w:hAnsi="Cambria Math"/>
                              </w:rPr>
                              <m:t>R</m:t>
                            </m:r>
                            <m:ctrlPr>
                              <w:rPr>
                                <w:rFonts w:ascii="Cambria Math" w:hAnsi="Cambria Math"/>
                                <w:bCs/>
                                <w:i/>
                              </w:rPr>
                            </m:ctrlPr>
                          </m:e>
                          <m:sub>
                            <m:r>
                              <m:rPr/>
                              <w:rPr>
                                <w:rFonts w:ascii="Cambria Math" w:hAnsi="Cambria Math"/>
                              </w:rPr>
                              <m:t>min</m:t>
                            </m:r>
                            <m:ctrlPr>
                              <w:rPr>
                                <w:rFonts w:ascii="Cambria Math" w:hAnsi="Cambria Math"/>
                                <w:bCs/>
                                <w:i/>
                              </w:rPr>
                            </m:ctrlPr>
                          </m:sub>
                        </m:sSub>
                        <m:sSub>
                          <m:sSubPr>
                            <m:ctrlPr>
                              <w:rPr>
                                <w:rFonts w:ascii="Cambria Math" w:hAnsi="Cambria Math"/>
                                <w:bCs/>
                                <w:i/>
                              </w:rPr>
                            </m:ctrlPr>
                          </m:sSubPr>
                          <m:e>
                            <m:r>
                              <m:rPr/>
                              <w:rPr>
                                <w:rFonts w:ascii="Cambria Math" w:hAnsi="Cambria Math"/>
                              </w:rPr>
                              <m:t>t</m:t>
                            </m:r>
                            <m:ctrlPr>
                              <w:rPr>
                                <w:rFonts w:ascii="Cambria Math" w:hAnsi="Cambria Math"/>
                                <w:bCs/>
                                <w:i/>
                              </w:rPr>
                            </m:ctrlPr>
                          </m:e>
                          <m:sub>
                            <m:r>
                              <m:rPr/>
                              <w:rPr>
                                <w:rFonts w:ascii="Cambria Math" w:hAnsi="Cambria Math"/>
                              </w:rPr>
                              <m:t>min</m:t>
                            </m:r>
                            <m:ctrlPr>
                              <w:rPr>
                                <w:rFonts w:ascii="Cambria Math" w:hAnsi="Cambria Math"/>
                                <w:bCs/>
                                <w:i/>
                              </w:rPr>
                            </m:ctrlPr>
                          </m:sub>
                        </m:sSub>
                        <m:ctrlPr>
                          <w:rPr>
                            <w:rFonts w:ascii="Cambria Math" w:hAnsi="Cambria Math"/>
                            <w:bCs/>
                            <w:i/>
                          </w:rPr>
                        </m:ctrlPr>
                      </m:e>
                    </m:rad>
                    <m:ctrlPr>
                      <w:rPr>
                        <w:rFonts w:ascii="Cambria Math" w:hAnsi="Cambria Math"/>
                        <w:bCs/>
                        <w:i/>
                      </w:rPr>
                    </m:ctrlPr>
                  </m:den>
                </m:f>
              </m:oMath>
            </m:oMathPara>
          </w:p>
        </w:tc>
        <w:tc>
          <w:tcPr>
            <w:tcW w:w="5682" w:type="dxa"/>
            <w:gridSpan w:val="2"/>
            <w:tcBorders>
              <w:bottom w:val="single" w:color="auto" w:sz="4" w:space="0"/>
            </w:tcBorders>
          </w:tcPr>
          <w:p>
            <w:pPr>
              <w:jc w:val="center"/>
              <w:rPr>
                <w:rFonts w:ascii="Times New Roman" w:hAnsi="Times New Roman"/>
                <w:b/>
                <w:bCs/>
              </w:rPr>
            </w:pPr>
            <w:r>
              <w:rPr>
                <w:rFonts w:hint="eastAsia" w:ascii="Times New Roman" w:hAnsi="Times New Roman"/>
                <w:b/>
                <w:bCs/>
              </w:rPr>
              <w:t>允许的最小壁厚t</w:t>
            </w:r>
            <w:r>
              <w:rPr>
                <w:rFonts w:hint="eastAsia" w:ascii="Times New Roman" w:hAnsi="Times New Roman"/>
                <w:b/>
                <w:bCs/>
                <w:vertAlign w:val="subscript"/>
              </w:rPr>
              <w:t>aloc</w:t>
            </w:r>
            <w:r>
              <w:rPr>
                <w:rFonts w:hint="eastAsia" w:ascii="Times New Roman" w:hAnsi="Times New Roman"/>
                <w:b/>
                <w:bCs/>
              </w:rPr>
              <w:t>/t</w:t>
            </w:r>
            <w:r>
              <w:rPr>
                <w:rFonts w:hint="eastAsia" w:ascii="Times New Roman" w:hAnsi="Times New Roman"/>
                <w:b/>
                <w:bCs/>
                <w:vertAlign w:val="subscript"/>
              </w:rPr>
              <w:t>min</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vMerge w:val="continue"/>
            <w:tcBorders>
              <w:top w:val="single" w:color="auto" w:sz="4" w:space="0"/>
              <w:bottom w:val="single" w:color="auto" w:sz="4" w:space="0"/>
            </w:tcBorders>
          </w:tcPr>
          <w:p>
            <w:pPr>
              <w:jc w:val="center"/>
              <w:rPr>
                <w:rFonts w:ascii="Times New Roman" w:hAnsi="Times New Roman"/>
                <w:b/>
                <w:bCs/>
              </w:rPr>
            </w:pPr>
          </w:p>
        </w:tc>
        <w:tc>
          <w:tcPr>
            <w:tcW w:w="2841" w:type="dxa"/>
            <w:tcBorders>
              <w:top w:val="single" w:color="auto" w:sz="4" w:space="0"/>
              <w:bottom w:val="single" w:color="auto" w:sz="4" w:space="0"/>
            </w:tcBorders>
          </w:tcPr>
          <w:p>
            <w:pPr>
              <w:jc w:val="center"/>
              <w:rPr>
                <w:rFonts w:ascii="Times New Roman" w:hAnsi="Times New Roman"/>
                <w:b/>
                <w:bCs/>
              </w:rPr>
            </w:pPr>
            <w:r>
              <w:rPr>
                <w:rFonts w:hint="eastAsia" w:ascii="Times New Roman" w:hAnsi="Times New Roman"/>
                <w:b/>
                <w:bCs/>
              </w:rPr>
              <w:t>有限横向长度</w:t>
            </w:r>
          </w:p>
        </w:tc>
        <w:tc>
          <w:tcPr>
            <w:tcW w:w="2841" w:type="dxa"/>
            <w:tcBorders>
              <w:top w:val="single" w:color="auto" w:sz="4" w:space="0"/>
              <w:bottom w:val="single" w:color="auto" w:sz="4" w:space="0"/>
            </w:tcBorders>
          </w:tcPr>
          <w:p>
            <w:pPr>
              <w:jc w:val="center"/>
              <w:rPr>
                <w:rFonts w:ascii="Times New Roman" w:hAnsi="Times New Roman"/>
                <w:b/>
                <w:bCs/>
              </w:rPr>
            </w:pPr>
            <w:r>
              <w:rPr>
                <w:rFonts w:hint="eastAsia" w:ascii="Times New Roman" w:hAnsi="Times New Roman"/>
                <w:b/>
                <w:bCs/>
              </w:rPr>
              <w:t>无限横向长度</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op w:val="single" w:color="auto" w:sz="4" w:space="0"/>
              <w:tl2br w:val="nil"/>
              <w:tr2bl w:val="nil"/>
            </w:tcBorders>
          </w:tcPr>
          <w:p>
            <w:pPr>
              <w:jc w:val="center"/>
              <w:rPr>
                <w:rFonts w:ascii="Times New Roman" w:hAnsi="Times New Roman"/>
              </w:rPr>
            </w:pPr>
            <w:r>
              <w:rPr>
                <w:rFonts w:hint="eastAsia" w:ascii="Times New Roman" w:hAnsi="Times New Roman"/>
              </w:rPr>
              <w:t>0.00</w:t>
            </w:r>
          </w:p>
        </w:tc>
        <w:tc>
          <w:tcPr>
            <w:tcW w:w="2841" w:type="dxa"/>
            <w:tcBorders>
              <w:top w:val="single" w:color="auto" w:sz="4" w:space="0"/>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op w:val="single" w:color="auto" w:sz="4" w:space="0"/>
              <w:tl2br w:val="nil"/>
              <w:tr2bl w:val="nil"/>
            </w:tcBorders>
          </w:tcPr>
          <w:p>
            <w:pPr>
              <w:jc w:val="center"/>
              <w:rPr>
                <w:rFonts w:ascii="Times New Roman" w:hAnsi="Times New Roman"/>
              </w:rPr>
            </w:pPr>
            <w:r>
              <w:rPr>
                <w:rFonts w:hint="eastAsia" w:ascii="Times New Roman" w:hAnsi="Times New Roman"/>
              </w:rPr>
              <w:t>0.100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0.20</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0.261</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0.23</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0.300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0.36</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0.375</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eastAsiaTheme="minorEastAsia"/>
              </w:rPr>
            </w:pPr>
            <w:r>
              <w:rPr>
                <w:rFonts w:hint="eastAsia" w:ascii="Times New Roman" w:hAnsi="Times New Roman"/>
              </w:rPr>
              <w:t>0.32</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0.477</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eastAsiaTheme="minorEastAsia"/>
              </w:rPr>
            </w:pPr>
            <w:r>
              <w:rPr>
                <w:rFonts w:hint="eastAsia" w:ascii="Times New Roman" w:hAnsi="Times New Roman"/>
              </w:rPr>
              <w:t>0.38</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0.551</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eastAsiaTheme="minorEastAsia"/>
              </w:rPr>
            </w:pPr>
            <w:r>
              <w:rPr>
                <w:rFonts w:hint="eastAsia" w:ascii="Times New Roman" w:hAnsi="Times New Roman"/>
              </w:rPr>
              <w:t>0.45</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0.616</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0.50</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0.651</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0.60</w:t>
            </w:r>
          </w:p>
        </w:tc>
        <w:tc>
          <w:tcPr>
            <w:tcW w:w="2841" w:type="dxa"/>
            <w:tcBorders>
              <w:tl2br w:val="nil"/>
              <w:tr2bl w:val="nil"/>
            </w:tcBorders>
          </w:tcPr>
          <w:p>
            <w:pPr>
              <w:jc w:val="center"/>
              <w:rPr>
                <w:rFonts w:ascii="Times New Roman" w:hAnsi="Times New Roman"/>
              </w:rPr>
            </w:pPr>
            <w:r>
              <w:rPr>
                <w:rFonts w:hint="eastAsia" w:ascii="Times New Roman" w:hAnsi="Times New Roman"/>
              </w:rPr>
              <w:t>0.100</w:t>
            </w:r>
          </w:p>
        </w:tc>
        <w:tc>
          <w:tcPr>
            <w:tcW w:w="2841" w:type="dxa"/>
            <w:tcBorders>
              <w:tl2br w:val="nil"/>
              <w:tr2bl w:val="nil"/>
            </w:tcBorders>
          </w:tcPr>
          <w:p>
            <w:pPr>
              <w:jc w:val="center"/>
              <w:rPr>
                <w:rFonts w:ascii="Times New Roman" w:hAnsi="Times New Roman"/>
              </w:rPr>
            </w:pPr>
            <w:r>
              <w:rPr>
                <w:rFonts w:hint="eastAsia" w:ascii="Times New Roman" w:hAnsi="Times New Roman"/>
              </w:rPr>
              <w:t>0.703</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0.70</w:t>
            </w:r>
          </w:p>
        </w:tc>
        <w:tc>
          <w:tcPr>
            <w:tcW w:w="2841" w:type="dxa"/>
            <w:tcBorders>
              <w:tl2br w:val="nil"/>
              <w:tr2bl w:val="nil"/>
            </w:tcBorders>
          </w:tcPr>
          <w:p>
            <w:pPr>
              <w:jc w:val="center"/>
              <w:rPr>
                <w:rFonts w:ascii="Times New Roman" w:hAnsi="Times New Roman"/>
              </w:rPr>
            </w:pPr>
            <w:r>
              <w:rPr>
                <w:rFonts w:hint="eastAsia" w:ascii="Times New Roman" w:hAnsi="Times New Roman"/>
              </w:rPr>
              <w:t>0.182</w:t>
            </w:r>
          </w:p>
        </w:tc>
        <w:tc>
          <w:tcPr>
            <w:tcW w:w="2841" w:type="dxa"/>
            <w:tcBorders>
              <w:tl2br w:val="nil"/>
              <w:tr2bl w:val="nil"/>
            </w:tcBorders>
          </w:tcPr>
          <w:p>
            <w:pPr>
              <w:jc w:val="center"/>
              <w:rPr>
                <w:rFonts w:ascii="Times New Roman" w:hAnsi="Times New Roman"/>
              </w:rPr>
            </w:pPr>
            <w:r>
              <w:rPr>
                <w:rFonts w:hint="eastAsia" w:ascii="Times New Roman" w:hAnsi="Times New Roman"/>
              </w:rPr>
              <w:t>0.742</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0.83</w:t>
            </w:r>
          </w:p>
        </w:tc>
        <w:tc>
          <w:tcPr>
            <w:tcW w:w="2841" w:type="dxa"/>
            <w:tcBorders>
              <w:tl2br w:val="nil"/>
              <w:tr2bl w:val="nil"/>
            </w:tcBorders>
          </w:tcPr>
          <w:p>
            <w:pPr>
              <w:jc w:val="center"/>
              <w:rPr>
                <w:rFonts w:ascii="Times New Roman" w:hAnsi="Times New Roman"/>
              </w:rPr>
            </w:pPr>
            <w:r>
              <w:rPr>
                <w:rFonts w:hint="eastAsia" w:ascii="Times New Roman" w:hAnsi="Times New Roman"/>
              </w:rPr>
              <w:t>0.300</w:t>
            </w:r>
          </w:p>
        </w:tc>
        <w:tc>
          <w:tcPr>
            <w:tcW w:w="2841" w:type="dxa"/>
            <w:tcBorders>
              <w:tl2br w:val="nil"/>
              <w:tr2bl w:val="nil"/>
            </w:tcBorders>
          </w:tcPr>
          <w:p>
            <w:pPr>
              <w:jc w:val="center"/>
              <w:rPr>
                <w:rFonts w:ascii="Times New Roman" w:hAnsi="Times New Roman"/>
              </w:rPr>
            </w:pPr>
            <w:r>
              <w:rPr>
                <w:rFonts w:hint="eastAsia" w:ascii="Times New Roman" w:hAnsi="Times New Roman"/>
              </w:rPr>
              <w:t>0.778</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0.85</w:t>
            </w:r>
          </w:p>
        </w:tc>
        <w:tc>
          <w:tcPr>
            <w:tcW w:w="2841" w:type="dxa"/>
            <w:tcBorders>
              <w:tl2br w:val="nil"/>
              <w:tr2bl w:val="nil"/>
            </w:tcBorders>
          </w:tcPr>
          <w:p>
            <w:pPr>
              <w:jc w:val="center"/>
              <w:rPr>
                <w:rFonts w:ascii="Times New Roman" w:hAnsi="Times New Roman"/>
              </w:rPr>
            </w:pPr>
            <w:r>
              <w:rPr>
                <w:rFonts w:hint="eastAsia" w:ascii="Times New Roman" w:hAnsi="Times New Roman"/>
              </w:rPr>
              <w:t>0.315</w:t>
            </w:r>
          </w:p>
        </w:tc>
        <w:tc>
          <w:tcPr>
            <w:tcW w:w="2841" w:type="dxa"/>
            <w:tcBorders>
              <w:tl2br w:val="nil"/>
              <w:tr2bl w:val="nil"/>
            </w:tcBorders>
          </w:tcPr>
          <w:p>
            <w:pPr>
              <w:jc w:val="center"/>
              <w:rPr>
                <w:rFonts w:ascii="Times New Roman" w:hAnsi="Times New Roman"/>
              </w:rPr>
            </w:pPr>
            <w:r>
              <w:rPr>
                <w:rFonts w:hint="eastAsia" w:ascii="Times New Roman" w:hAnsi="Times New Roman"/>
              </w:rPr>
              <w:t>0.782</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0.90</w:t>
            </w:r>
          </w:p>
        </w:tc>
        <w:tc>
          <w:tcPr>
            <w:tcW w:w="2841" w:type="dxa"/>
            <w:tcBorders>
              <w:tl2br w:val="nil"/>
              <w:tr2bl w:val="nil"/>
            </w:tcBorders>
          </w:tcPr>
          <w:p>
            <w:pPr>
              <w:jc w:val="center"/>
              <w:rPr>
                <w:rFonts w:ascii="Times New Roman" w:hAnsi="Times New Roman"/>
              </w:rPr>
            </w:pPr>
            <w:r>
              <w:rPr>
                <w:rFonts w:hint="eastAsia" w:ascii="Times New Roman" w:hAnsi="Times New Roman"/>
              </w:rPr>
              <w:t>0.349</w:t>
            </w:r>
          </w:p>
        </w:tc>
        <w:tc>
          <w:tcPr>
            <w:tcW w:w="2841" w:type="dxa"/>
            <w:tcBorders>
              <w:tl2br w:val="nil"/>
              <w:tr2bl w:val="nil"/>
            </w:tcBorders>
          </w:tcPr>
          <w:p>
            <w:pPr>
              <w:jc w:val="center"/>
              <w:rPr>
                <w:rFonts w:ascii="Times New Roman" w:hAnsi="Times New Roman"/>
              </w:rPr>
            </w:pPr>
            <w:r>
              <w:rPr>
                <w:rFonts w:hint="eastAsia" w:ascii="Times New Roman" w:hAnsi="Times New Roman"/>
              </w:rPr>
              <w:t>0.794</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1.00</w:t>
            </w:r>
          </w:p>
        </w:tc>
        <w:tc>
          <w:tcPr>
            <w:tcW w:w="2841" w:type="dxa"/>
            <w:tcBorders>
              <w:tl2br w:val="nil"/>
              <w:tr2bl w:val="nil"/>
            </w:tcBorders>
          </w:tcPr>
          <w:p>
            <w:pPr>
              <w:jc w:val="center"/>
              <w:rPr>
                <w:rFonts w:ascii="Times New Roman" w:hAnsi="Times New Roman"/>
              </w:rPr>
            </w:pPr>
            <w:r>
              <w:rPr>
                <w:rFonts w:hint="eastAsia" w:ascii="Times New Roman" w:hAnsi="Times New Roman"/>
              </w:rPr>
              <w:t>0.410</w:t>
            </w:r>
          </w:p>
        </w:tc>
        <w:tc>
          <w:tcPr>
            <w:tcW w:w="2841" w:type="dxa"/>
            <w:tcBorders>
              <w:tl2br w:val="nil"/>
              <w:tr2bl w:val="nil"/>
            </w:tcBorders>
          </w:tcPr>
          <w:p>
            <w:pPr>
              <w:jc w:val="center"/>
              <w:rPr>
                <w:rFonts w:ascii="Times New Roman" w:hAnsi="Times New Roman"/>
              </w:rPr>
            </w:pPr>
            <w:r>
              <w:rPr>
                <w:rFonts w:hint="eastAsia" w:ascii="Times New Roman" w:hAnsi="Times New Roman"/>
              </w:rPr>
              <w:t>0.813</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1.20</w:t>
            </w:r>
          </w:p>
        </w:tc>
        <w:tc>
          <w:tcPr>
            <w:tcW w:w="2841" w:type="dxa"/>
            <w:tcBorders>
              <w:tl2br w:val="nil"/>
              <w:tr2bl w:val="nil"/>
            </w:tcBorders>
          </w:tcPr>
          <w:p>
            <w:pPr>
              <w:jc w:val="center"/>
              <w:rPr>
                <w:rFonts w:ascii="Times New Roman" w:hAnsi="Times New Roman"/>
              </w:rPr>
            </w:pPr>
            <w:r>
              <w:rPr>
                <w:rFonts w:hint="eastAsia" w:ascii="Times New Roman" w:hAnsi="Times New Roman"/>
              </w:rPr>
              <w:t>0.505</w:t>
            </w:r>
          </w:p>
        </w:tc>
        <w:tc>
          <w:tcPr>
            <w:tcW w:w="2841" w:type="dxa"/>
            <w:tcBorders>
              <w:tl2br w:val="nil"/>
              <w:tr2bl w:val="nil"/>
            </w:tcBorders>
          </w:tcPr>
          <w:p>
            <w:pPr>
              <w:jc w:val="center"/>
              <w:rPr>
                <w:rFonts w:ascii="Times New Roman" w:hAnsi="Times New Roman"/>
              </w:rPr>
            </w:pPr>
            <w:r>
              <w:rPr>
                <w:rFonts w:hint="eastAsia" w:ascii="Times New Roman" w:hAnsi="Times New Roman"/>
              </w:rPr>
              <w:t>0.841</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1.40</w:t>
            </w:r>
          </w:p>
        </w:tc>
        <w:tc>
          <w:tcPr>
            <w:tcW w:w="2841" w:type="dxa"/>
            <w:tcBorders>
              <w:tl2br w:val="nil"/>
              <w:tr2bl w:val="nil"/>
            </w:tcBorders>
          </w:tcPr>
          <w:p>
            <w:pPr>
              <w:jc w:val="center"/>
              <w:rPr>
                <w:rFonts w:ascii="Times New Roman" w:hAnsi="Times New Roman"/>
              </w:rPr>
            </w:pPr>
            <w:r>
              <w:rPr>
                <w:rFonts w:hint="eastAsia" w:ascii="Times New Roman" w:hAnsi="Times New Roman"/>
              </w:rPr>
              <w:t>0.572</w:t>
            </w:r>
          </w:p>
        </w:tc>
        <w:tc>
          <w:tcPr>
            <w:tcW w:w="2841" w:type="dxa"/>
            <w:tcBorders>
              <w:tl2br w:val="nil"/>
              <w:tr2bl w:val="nil"/>
            </w:tcBorders>
          </w:tcPr>
          <w:p>
            <w:pPr>
              <w:jc w:val="center"/>
              <w:rPr>
                <w:rFonts w:ascii="Times New Roman" w:hAnsi="Times New Roman"/>
              </w:rPr>
            </w:pPr>
            <w:r>
              <w:rPr>
                <w:rFonts w:hint="eastAsia" w:ascii="Times New Roman" w:hAnsi="Times New Roman"/>
              </w:rPr>
              <w:t>0.860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1.60</w:t>
            </w:r>
          </w:p>
        </w:tc>
        <w:tc>
          <w:tcPr>
            <w:tcW w:w="2841" w:type="dxa"/>
            <w:tcBorders>
              <w:tl2br w:val="nil"/>
              <w:tr2bl w:val="nil"/>
            </w:tcBorders>
          </w:tcPr>
          <w:p>
            <w:pPr>
              <w:jc w:val="center"/>
              <w:rPr>
                <w:rFonts w:ascii="Times New Roman" w:hAnsi="Times New Roman"/>
              </w:rPr>
            </w:pPr>
            <w:r>
              <w:rPr>
                <w:rFonts w:hint="eastAsia" w:ascii="Times New Roman" w:hAnsi="Times New Roman"/>
              </w:rPr>
              <w:t>0.622</w:t>
            </w:r>
          </w:p>
        </w:tc>
        <w:tc>
          <w:tcPr>
            <w:tcW w:w="2841" w:type="dxa"/>
            <w:tcBorders>
              <w:tl2br w:val="nil"/>
              <w:tr2bl w:val="nil"/>
            </w:tcBorders>
          </w:tcPr>
          <w:p>
            <w:pPr>
              <w:jc w:val="center"/>
              <w:rPr>
                <w:rFonts w:ascii="Times New Roman" w:hAnsi="Times New Roman"/>
              </w:rPr>
            </w:pPr>
            <w:r>
              <w:rPr>
                <w:rFonts w:hint="eastAsia" w:ascii="Times New Roman" w:hAnsi="Times New Roman"/>
              </w:rPr>
              <w:t>0.873</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1.80</w:t>
            </w:r>
          </w:p>
        </w:tc>
        <w:tc>
          <w:tcPr>
            <w:tcW w:w="2841" w:type="dxa"/>
            <w:tcBorders>
              <w:tl2br w:val="nil"/>
              <w:tr2bl w:val="nil"/>
            </w:tcBorders>
          </w:tcPr>
          <w:p>
            <w:pPr>
              <w:jc w:val="center"/>
              <w:rPr>
                <w:rFonts w:ascii="Times New Roman" w:hAnsi="Times New Roman"/>
              </w:rPr>
            </w:pPr>
            <w:r>
              <w:rPr>
                <w:rFonts w:hint="eastAsia" w:ascii="Times New Roman" w:hAnsi="Times New Roman"/>
              </w:rPr>
              <w:t>0.659</w:t>
            </w:r>
          </w:p>
        </w:tc>
        <w:tc>
          <w:tcPr>
            <w:tcW w:w="2841" w:type="dxa"/>
            <w:tcBorders>
              <w:tl2br w:val="nil"/>
              <w:tr2bl w:val="nil"/>
            </w:tcBorders>
          </w:tcPr>
          <w:p>
            <w:pPr>
              <w:jc w:val="center"/>
              <w:rPr>
                <w:rFonts w:ascii="Times New Roman" w:hAnsi="Times New Roman"/>
              </w:rPr>
            </w:pPr>
            <w:r>
              <w:rPr>
                <w:rFonts w:hint="eastAsia" w:ascii="Times New Roman" w:hAnsi="Times New Roman"/>
              </w:rPr>
              <w:t>0.883</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2.00</w:t>
            </w:r>
          </w:p>
        </w:tc>
        <w:tc>
          <w:tcPr>
            <w:tcW w:w="2841" w:type="dxa"/>
            <w:tcBorders>
              <w:tl2br w:val="nil"/>
              <w:tr2bl w:val="nil"/>
            </w:tcBorders>
          </w:tcPr>
          <w:p>
            <w:pPr>
              <w:jc w:val="center"/>
              <w:rPr>
                <w:rFonts w:ascii="Times New Roman" w:hAnsi="Times New Roman"/>
              </w:rPr>
            </w:pPr>
            <w:r>
              <w:rPr>
                <w:rFonts w:hint="eastAsia" w:ascii="Times New Roman" w:hAnsi="Times New Roman"/>
              </w:rPr>
              <w:t>0.687</w:t>
            </w:r>
          </w:p>
        </w:tc>
        <w:tc>
          <w:tcPr>
            <w:tcW w:w="2841" w:type="dxa"/>
            <w:tcBorders>
              <w:tl2br w:val="nil"/>
              <w:tr2bl w:val="nil"/>
            </w:tcBorders>
          </w:tcPr>
          <w:p>
            <w:pPr>
              <w:jc w:val="center"/>
              <w:rPr>
                <w:rFonts w:ascii="Times New Roman" w:hAnsi="Times New Roman"/>
              </w:rPr>
            </w:pPr>
            <w:r>
              <w:rPr>
                <w:rFonts w:hint="eastAsia" w:ascii="Times New Roman" w:hAnsi="Times New Roman"/>
              </w:rPr>
              <w:t>0.891</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2.25</w:t>
            </w:r>
          </w:p>
        </w:tc>
        <w:tc>
          <w:tcPr>
            <w:tcW w:w="2841" w:type="dxa"/>
            <w:tcBorders>
              <w:tl2br w:val="nil"/>
              <w:tr2bl w:val="nil"/>
            </w:tcBorders>
          </w:tcPr>
          <w:p>
            <w:pPr>
              <w:jc w:val="center"/>
              <w:rPr>
                <w:rFonts w:ascii="Times New Roman" w:hAnsi="Times New Roman"/>
              </w:rPr>
            </w:pPr>
            <w:r>
              <w:rPr>
                <w:rFonts w:hint="eastAsia" w:ascii="Times New Roman" w:hAnsi="Times New Roman"/>
              </w:rPr>
              <w:t>0.714</w:t>
            </w:r>
          </w:p>
        </w:tc>
        <w:tc>
          <w:tcPr>
            <w:tcW w:w="2841" w:type="dxa"/>
            <w:tcBorders>
              <w:tl2br w:val="nil"/>
              <w:tr2bl w:val="nil"/>
            </w:tcBorders>
          </w:tcPr>
          <w:p>
            <w:pPr>
              <w:jc w:val="center"/>
              <w:rPr>
                <w:rFonts w:ascii="Times New Roman" w:hAnsi="Times New Roman"/>
              </w:rPr>
            </w:pPr>
            <w:r>
              <w:rPr>
                <w:rFonts w:hint="eastAsia" w:ascii="Times New Roman" w:hAnsi="Times New Roman"/>
              </w:rPr>
              <w:t>0.897</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2.50</w:t>
            </w:r>
          </w:p>
        </w:tc>
        <w:tc>
          <w:tcPr>
            <w:tcW w:w="2841" w:type="dxa"/>
            <w:tcBorders>
              <w:tl2br w:val="nil"/>
              <w:tr2bl w:val="nil"/>
            </w:tcBorders>
          </w:tcPr>
          <w:p>
            <w:pPr>
              <w:jc w:val="center"/>
              <w:rPr>
                <w:rFonts w:ascii="Times New Roman" w:hAnsi="Times New Roman"/>
              </w:rPr>
            </w:pPr>
            <w:r>
              <w:rPr>
                <w:rFonts w:hint="eastAsia" w:ascii="Times New Roman" w:hAnsi="Times New Roman"/>
              </w:rPr>
              <w:t>0.734</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2.75</w:t>
            </w:r>
          </w:p>
        </w:tc>
        <w:tc>
          <w:tcPr>
            <w:tcW w:w="2841" w:type="dxa"/>
            <w:tcBorders>
              <w:tl2br w:val="nil"/>
              <w:tr2bl w:val="nil"/>
            </w:tcBorders>
          </w:tcPr>
          <w:p>
            <w:pPr>
              <w:jc w:val="center"/>
              <w:rPr>
                <w:rFonts w:ascii="Times New Roman" w:hAnsi="Times New Roman"/>
              </w:rPr>
            </w:pPr>
            <w:r>
              <w:rPr>
                <w:rFonts w:hint="eastAsia" w:ascii="Times New Roman" w:hAnsi="Times New Roman"/>
              </w:rPr>
              <w:t>0.750</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3.00</w:t>
            </w:r>
          </w:p>
        </w:tc>
        <w:tc>
          <w:tcPr>
            <w:tcW w:w="2841" w:type="dxa"/>
            <w:tcBorders>
              <w:tl2br w:val="nil"/>
              <w:tr2bl w:val="nil"/>
            </w:tcBorders>
          </w:tcPr>
          <w:p>
            <w:pPr>
              <w:jc w:val="center"/>
              <w:rPr>
                <w:rFonts w:ascii="Times New Roman" w:hAnsi="Times New Roman"/>
              </w:rPr>
            </w:pPr>
            <w:r>
              <w:rPr>
                <w:rFonts w:hint="eastAsia" w:ascii="Times New Roman" w:hAnsi="Times New Roman"/>
              </w:rPr>
              <w:t>0.763</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3.50</w:t>
            </w:r>
          </w:p>
        </w:tc>
        <w:tc>
          <w:tcPr>
            <w:tcW w:w="2841" w:type="dxa"/>
            <w:tcBorders>
              <w:tl2br w:val="nil"/>
              <w:tr2bl w:val="nil"/>
            </w:tcBorders>
          </w:tcPr>
          <w:p>
            <w:pPr>
              <w:jc w:val="center"/>
              <w:rPr>
                <w:rFonts w:ascii="Times New Roman" w:hAnsi="Times New Roman"/>
              </w:rPr>
            </w:pPr>
            <w:r>
              <w:rPr>
                <w:rFonts w:hint="eastAsia" w:ascii="Times New Roman" w:hAnsi="Times New Roman"/>
              </w:rPr>
              <w:t>0.787</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4.00</w:t>
            </w:r>
          </w:p>
        </w:tc>
        <w:tc>
          <w:tcPr>
            <w:tcW w:w="2841" w:type="dxa"/>
            <w:tcBorders>
              <w:tl2br w:val="nil"/>
              <w:tr2bl w:val="nil"/>
            </w:tcBorders>
          </w:tcPr>
          <w:p>
            <w:pPr>
              <w:jc w:val="center"/>
              <w:rPr>
                <w:rFonts w:ascii="Times New Roman" w:hAnsi="Times New Roman"/>
              </w:rPr>
            </w:pPr>
            <w:r>
              <w:rPr>
                <w:rFonts w:hint="eastAsia" w:ascii="Times New Roman" w:hAnsi="Times New Roman"/>
              </w:rPr>
              <w:t>0.811</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4.50</w:t>
            </w:r>
          </w:p>
        </w:tc>
        <w:tc>
          <w:tcPr>
            <w:tcW w:w="2841" w:type="dxa"/>
            <w:tcBorders>
              <w:tl2br w:val="nil"/>
              <w:tr2bl w:val="nil"/>
            </w:tcBorders>
          </w:tcPr>
          <w:p>
            <w:pPr>
              <w:jc w:val="center"/>
              <w:rPr>
                <w:rFonts w:ascii="Times New Roman" w:hAnsi="Times New Roman"/>
              </w:rPr>
            </w:pPr>
            <w:r>
              <w:rPr>
                <w:rFonts w:hint="eastAsia" w:ascii="Times New Roman" w:hAnsi="Times New Roman"/>
              </w:rPr>
              <w:t>0.834</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5.00</w:t>
            </w:r>
          </w:p>
        </w:tc>
        <w:tc>
          <w:tcPr>
            <w:tcW w:w="2841" w:type="dxa"/>
            <w:tcBorders>
              <w:tl2br w:val="nil"/>
              <w:tr2bl w:val="nil"/>
            </w:tcBorders>
          </w:tcPr>
          <w:p>
            <w:pPr>
              <w:jc w:val="center"/>
              <w:rPr>
                <w:rFonts w:ascii="Times New Roman" w:hAnsi="Times New Roman"/>
              </w:rPr>
            </w:pPr>
            <w:r>
              <w:rPr>
                <w:rFonts w:hint="eastAsia" w:ascii="Times New Roman" w:hAnsi="Times New Roman"/>
              </w:rPr>
              <w:t>0.858</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5.50</w:t>
            </w:r>
          </w:p>
        </w:tc>
        <w:tc>
          <w:tcPr>
            <w:tcW w:w="2841" w:type="dxa"/>
            <w:tcBorders>
              <w:tl2br w:val="nil"/>
              <w:tr2bl w:val="nil"/>
            </w:tcBorders>
          </w:tcPr>
          <w:p>
            <w:pPr>
              <w:jc w:val="center"/>
              <w:rPr>
                <w:rFonts w:ascii="Times New Roman" w:hAnsi="Times New Roman"/>
              </w:rPr>
            </w:pPr>
            <w:r>
              <w:rPr>
                <w:rFonts w:hint="eastAsia" w:ascii="Times New Roman" w:hAnsi="Times New Roman"/>
              </w:rPr>
              <w:t>0.882</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CellMar>
            <w:top w:w="0" w:type="dxa"/>
            <w:left w:w="108" w:type="dxa"/>
            <w:bottom w:w="0" w:type="dxa"/>
            <w:right w:w="108" w:type="dxa"/>
          </w:tblCellMar>
        </w:tblPrEx>
        <w:tc>
          <w:tcPr>
            <w:tcW w:w="2840" w:type="dxa"/>
            <w:tcBorders>
              <w:tl2br w:val="nil"/>
              <w:tr2bl w:val="nil"/>
            </w:tcBorders>
          </w:tcPr>
          <w:p>
            <w:pPr>
              <w:jc w:val="center"/>
              <w:rPr>
                <w:rFonts w:ascii="Times New Roman" w:hAnsi="Times New Roman"/>
              </w:rPr>
            </w:pPr>
            <w:r>
              <w:rPr>
                <w:rFonts w:hint="eastAsia" w:ascii="Times New Roman" w:hAnsi="Times New Roman"/>
              </w:rPr>
              <w:t>6.00</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r>
        <w:tblPrEx>
          <w:tblBorders>
            <w:top w:val="single" w:color="auto" w:sz="8" w:space="0"/>
            <w:left w:val="single" w:color="auto" w:sz="8" w:space="0"/>
            <w:bottom w:val="single" w:color="auto" w:sz="8" w:space="0"/>
            <w:right w:val="single" w:color="auto" w:sz="8" w:space="0"/>
            <w:insideH w:val="none" w:color="auto" w:sz="0" w:space="0"/>
            <w:insideV w:val="single" w:color="auto" w:sz="4" w:space="0"/>
          </w:tblBorders>
        </w:tblPrEx>
        <w:tc>
          <w:tcPr>
            <w:tcW w:w="2840" w:type="dxa"/>
            <w:tcBorders>
              <w:tl2br w:val="nil"/>
              <w:tr2bl w:val="nil"/>
            </w:tcBorders>
          </w:tcPr>
          <w:p>
            <w:pPr>
              <w:jc w:val="center"/>
              <w:rPr>
                <w:rFonts w:ascii="Times New Roman" w:hAnsi="Times New Roman"/>
              </w:rPr>
            </w:pPr>
            <w:r>
              <w:rPr>
                <w:rFonts w:hint="eastAsia" w:ascii="Times New Roman" w:hAnsi="Times New Roman"/>
              </w:rPr>
              <w:t>＞6.00</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c>
          <w:tcPr>
            <w:tcW w:w="2841" w:type="dxa"/>
            <w:tcBorders>
              <w:tl2br w:val="nil"/>
              <w:tr2bl w:val="nil"/>
            </w:tcBorders>
          </w:tcPr>
          <w:p>
            <w:pPr>
              <w:jc w:val="center"/>
              <w:rPr>
                <w:rFonts w:ascii="Times New Roman" w:hAnsi="Times New Roman"/>
              </w:rPr>
            </w:pPr>
            <w:r>
              <w:rPr>
                <w:rFonts w:hint="eastAsia" w:ascii="Times New Roman" w:hAnsi="Times New Roman"/>
              </w:rPr>
              <w:t>0.900</w:t>
            </w:r>
          </w:p>
        </w:tc>
      </w:tr>
    </w:tbl>
    <w:p>
      <w:pPr>
        <w:numPr>
          <w:ilvl w:val="0"/>
          <w:numId w:val="45"/>
        </w:numPr>
        <w:adjustRightInd/>
        <w:spacing w:line="360" w:lineRule="auto"/>
        <w:ind w:left="703" w:hanging="283"/>
        <w:rPr>
          <w:rFonts w:ascii="Times New Roman" w:hAnsi="Times New Roman"/>
        </w:rPr>
      </w:pPr>
      <w:r>
        <w:rPr>
          <w:rFonts w:hint="eastAsia" w:ascii="Times New Roman" w:hAnsi="Times New Roman"/>
        </w:rPr>
        <w:t>该评估办法不适用于变径管。</w:t>
      </w:r>
    </w:p>
    <w:p>
      <w:pPr>
        <w:pStyle w:val="100"/>
        <w:numPr>
          <w:ilvl w:val="255"/>
          <w:numId w:val="0"/>
        </w:numPr>
        <w:spacing w:before="120" w:after="120"/>
        <w:rPr>
          <w:rFonts w:ascii="Times New Roman"/>
        </w:rPr>
      </w:pPr>
      <w:r>
        <w:rPr>
          <w:rFonts w:hint="eastAsia" w:ascii="Times New Roman"/>
        </w:rPr>
        <w:t>B.3.2.2.3局部减薄——有限轴向及横向范围有限</w:t>
      </w:r>
    </w:p>
    <w:p>
      <w:pPr>
        <w:numPr>
          <w:ilvl w:val="0"/>
          <w:numId w:val="46"/>
        </w:numPr>
        <w:adjustRightInd/>
        <w:spacing w:line="360" w:lineRule="auto"/>
        <w:ind w:left="703" w:hanging="283"/>
        <w:rPr>
          <w:rFonts w:ascii="Times New Roman" w:hAnsi="Times New Roman"/>
        </w:rPr>
      </w:pPr>
      <w:r>
        <w:rPr>
          <w:rFonts w:hint="eastAsia" w:ascii="Times New Roman" w:hAnsi="Times New Roman"/>
        </w:rPr>
        <w:t>当</w:t>
      </w:r>
      <w:r>
        <w:rPr>
          <w:rFonts w:hint="eastAsia" w:ascii="Times New Roman" w:hAnsi="Times New Roman"/>
          <w:i/>
        </w:rPr>
        <w:t>t</w:t>
      </w:r>
      <w:r>
        <w:rPr>
          <w:rFonts w:hint="eastAsia" w:ascii="Times New Roman" w:hAnsi="Times New Roman"/>
          <w:vertAlign w:val="subscript"/>
        </w:rPr>
        <w:t>p</w:t>
      </w:r>
      <w:r>
        <w:rPr>
          <w:rFonts w:hint="eastAsia" w:ascii="Times New Roman" w:hAnsi="Times New Roman"/>
        </w:rPr>
        <w:t>小于</w:t>
      </w:r>
      <w:r>
        <w:rPr>
          <w:rFonts w:hint="eastAsia" w:ascii="Times New Roman" w:hAnsi="Times New Roman"/>
          <w:i/>
        </w:rPr>
        <w:t>t</w:t>
      </w:r>
      <w:r>
        <w:rPr>
          <w:rFonts w:hint="eastAsia" w:ascii="Times New Roman" w:hAnsi="Times New Roman"/>
          <w:vertAlign w:val="subscript"/>
        </w:rPr>
        <w:t>min</w:t>
      </w:r>
      <w:r>
        <w:rPr>
          <w:rFonts w:hint="eastAsia" w:ascii="Times New Roman" w:hAnsi="Times New Roman"/>
        </w:rPr>
        <w:t>减薄区域最大的周向长度</w:t>
      </w:r>
      <w:r>
        <w:rPr>
          <w:rFonts w:hint="eastAsia" w:ascii="Times New Roman" w:hAnsi="Times New Roman"/>
          <w:i/>
        </w:rPr>
        <w:t>L</w:t>
      </w:r>
      <w:r>
        <w:rPr>
          <w:rFonts w:hint="eastAsia" w:ascii="Times New Roman" w:hAnsi="Times New Roman"/>
          <w:vertAlign w:val="subscript"/>
        </w:rPr>
        <w:t>m</w:t>
      </w:r>
      <w:r>
        <w:rPr>
          <w:rFonts w:hint="eastAsia" w:ascii="Times New Roman" w:hAnsi="Times New Roman"/>
        </w:rPr>
        <w:t>，小于或等于2.65</w:t>
      </w:r>
      <w:r>
        <w:rPr>
          <w:rFonts w:hint="eastAsia" w:ascii="Times New Roman" w:hAnsi="Times New Roman"/>
          <w:position w:val="-14"/>
        </w:rPr>
        <w:object>
          <v:shape id="_x0000_i1035" o:spt="75" type="#_x0000_t75" style="height:21pt;width:46.8pt;" o:ole="t" filled="f" o:preferrelative="t" stroked="f" coordsize="21600,21600">
            <v:path/>
            <v:fill on="f" focussize="0,0"/>
            <v:stroke on="f" joinstyle="miter"/>
            <v:imagedata r:id="rId47" o:title=""/>
            <o:lock v:ext="edit" aspectratio="f"/>
            <w10:wrap type="none"/>
            <w10:anchorlock/>
          </v:shape>
          <o:OLEObject Type="Embed" ProgID="Equation.DSMT4" ShapeID="_x0000_i1035" DrawAspect="Content" ObjectID="_1468075735" r:id="rId48">
            <o:LockedField>false</o:LockedField>
          </o:OLEObject>
        </w:object>
      </w:r>
      <w:r>
        <w:rPr>
          <w:rFonts w:hint="eastAsia" w:ascii="Times New Roman" w:hAnsi="Times New Roman"/>
        </w:rPr>
        <w:t>，并且</w:t>
      </w:r>
      <w:r>
        <w:rPr>
          <w:rFonts w:hint="eastAsia" w:ascii="Times New Roman" w:hAnsi="Times New Roman"/>
          <w:i/>
        </w:rPr>
        <w:t>t</w:t>
      </w:r>
      <w:r>
        <w:rPr>
          <w:rFonts w:hint="eastAsia" w:ascii="Times New Roman" w:hAnsi="Times New Roman"/>
          <w:vertAlign w:val="subscript"/>
        </w:rPr>
        <w:t>nom</w:t>
      </w:r>
      <w:r>
        <w:rPr>
          <w:rFonts w:hint="eastAsia" w:ascii="Times New Roman" w:hAnsi="Times New Roman"/>
        </w:rPr>
        <w:t>＞1.13</w:t>
      </w:r>
      <w:r>
        <w:rPr>
          <w:rFonts w:hint="eastAsia" w:ascii="Times New Roman" w:hAnsi="Times New Roman"/>
          <w:i/>
        </w:rPr>
        <w:t>t</w:t>
      </w:r>
      <w:r>
        <w:rPr>
          <w:rFonts w:hint="eastAsia" w:ascii="Times New Roman" w:hAnsi="Times New Roman"/>
          <w:vertAlign w:val="subscript"/>
        </w:rPr>
        <w:t>min</w:t>
      </w:r>
      <w:r>
        <w:rPr>
          <w:rFonts w:hint="eastAsia" w:ascii="Times New Roman" w:hAnsi="Times New Roman"/>
        </w:rPr>
        <w:t>，</w:t>
      </w:r>
      <w:r>
        <w:rPr>
          <w:rFonts w:hint="eastAsia" w:ascii="Times New Roman" w:hAnsi="Times New Roman"/>
          <w:i/>
        </w:rPr>
        <w:t>t</w:t>
      </w:r>
      <w:r>
        <w:rPr>
          <w:rFonts w:hint="eastAsia" w:ascii="Times New Roman" w:hAnsi="Times New Roman"/>
          <w:vertAlign w:val="subscript"/>
        </w:rPr>
        <w:t>aloc</w:t>
      </w:r>
      <w:r>
        <w:rPr>
          <w:rFonts w:ascii="Times New Roman" w:hAnsi="Times New Roman"/>
        </w:rPr>
        <w:t>应由</w:t>
      </w:r>
      <w:r>
        <w:rPr>
          <w:rFonts w:hint="eastAsia" w:ascii="Times New Roman" w:hAnsi="Times New Roman"/>
        </w:rPr>
        <w:t>b和c</w:t>
      </w:r>
      <w:r>
        <w:rPr>
          <w:rFonts w:ascii="Times New Roman" w:hAnsi="Times New Roman"/>
        </w:rPr>
        <w:t>或</w:t>
      </w:r>
      <w:r>
        <w:rPr>
          <w:rFonts w:hint="eastAsia" w:ascii="Times New Roman" w:hAnsi="Times New Roman"/>
        </w:rPr>
        <w:t>d</w:t>
      </w:r>
      <w:r>
        <w:rPr>
          <w:rFonts w:ascii="Times New Roman" w:hAnsi="Times New Roman"/>
        </w:rPr>
        <w:t>确定。这种评估方法要求减薄区域附近存在足够的满足条件②或③</w:t>
      </w:r>
      <w:r>
        <w:rPr>
          <w:rFonts w:hint="eastAsia" w:ascii="Times New Roman" w:hAnsi="Times New Roman"/>
        </w:rPr>
        <w:t>的强化要求</w:t>
      </w:r>
      <w:r>
        <w:rPr>
          <w:rFonts w:ascii="Times New Roman" w:hAnsi="Times New Roman"/>
        </w:rPr>
        <w:t>。</w:t>
      </w:r>
      <w:r>
        <w:rPr>
          <w:rFonts w:hint="eastAsia" w:ascii="Times New Roman" w:hAnsi="Times New Roman"/>
        </w:rPr>
        <w:t>此方法不适用于以下情况：</w:t>
      </w:r>
    </w:p>
    <w:p>
      <w:pPr>
        <w:pStyle w:val="270"/>
        <w:numPr>
          <w:ilvl w:val="0"/>
          <w:numId w:val="47"/>
        </w:numPr>
        <w:tabs>
          <w:tab w:val="clear" w:pos="840"/>
        </w:tabs>
        <w:spacing w:line="360" w:lineRule="auto"/>
        <w:ind w:left="1060" w:hanging="329"/>
        <w:rPr>
          <w:rFonts w:ascii="Times New Roman"/>
        </w:rPr>
      </w:pPr>
      <w:r>
        <w:rPr>
          <w:rFonts w:ascii="Times New Roman"/>
        </w:rPr>
        <w:t>减薄区域靠近支管连接部位，并且减薄区域要求的强化区域与支管连接部位的强化区域重叠时。</w:t>
      </w:r>
    </w:p>
    <w:p>
      <w:pPr>
        <w:pStyle w:val="270"/>
        <w:numPr>
          <w:ilvl w:val="0"/>
          <w:numId w:val="47"/>
        </w:numPr>
        <w:tabs>
          <w:tab w:val="clear" w:pos="840"/>
        </w:tabs>
        <w:spacing w:line="360" w:lineRule="auto"/>
        <w:ind w:left="1060" w:hanging="329"/>
        <w:rPr>
          <w:rFonts w:ascii="Times New Roman"/>
        </w:rPr>
      </w:pPr>
      <w:r>
        <w:rPr>
          <w:rFonts w:ascii="Times New Roman"/>
        </w:rPr>
        <w:t>减薄区域的任何强化区域部分，位于异径管的锥形区域或小直径过度区域。</w:t>
      </w:r>
    </w:p>
    <w:p>
      <w:pPr>
        <w:pStyle w:val="270"/>
        <w:numPr>
          <w:ilvl w:val="0"/>
          <w:numId w:val="47"/>
        </w:numPr>
        <w:tabs>
          <w:tab w:val="clear" w:pos="840"/>
        </w:tabs>
        <w:spacing w:line="360" w:lineRule="auto"/>
        <w:ind w:left="1060" w:hanging="329"/>
        <w:rPr>
          <w:rFonts w:ascii="Times New Roman"/>
        </w:rPr>
      </w:pPr>
      <w:r>
        <w:rPr>
          <w:rFonts w:ascii="Times New Roman"/>
        </w:rPr>
        <w:t>增强区之间相互重叠的相邻减薄区。</w:t>
      </w:r>
    </w:p>
    <w:p>
      <w:pPr>
        <w:numPr>
          <w:ilvl w:val="0"/>
          <w:numId w:val="46"/>
        </w:numPr>
        <w:adjustRightInd/>
        <w:spacing w:line="360" w:lineRule="auto"/>
        <w:ind w:left="703" w:hanging="283"/>
        <w:rPr>
          <w:rFonts w:ascii="Times New Roman" w:hAnsi="Times New Roman"/>
        </w:rPr>
      </w:pPr>
      <w:r>
        <w:rPr>
          <w:rFonts w:hint="eastAsia" w:ascii="Times New Roman" w:hAnsi="Times New Roman"/>
        </w:rPr>
        <w:t>如果满足以下条件，减薄区域的管道剩余壁厚是充足的。</w:t>
      </w:r>
    </w:p>
    <w:p>
      <w:pPr>
        <w:pStyle w:val="270"/>
        <w:numPr>
          <w:ilvl w:val="255"/>
          <w:numId w:val="0"/>
        </w:numPr>
        <w:tabs>
          <w:tab w:val="clear" w:pos="840"/>
        </w:tabs>
        <w:jc w:val="center"/>
        <w:rPr>
          <w:rFonts w:ascii="Times New Roman"/>
        </w:rPr>
      </w:pPr>
      <m:oMathPara>
        <m:oMath>
          <m:f>
            <m:fPr>
              <m:ctrlPr>
                <w:rPr>
                  <w:rFonts w:ascii="Cambria Math" w:hAnsi="Cambria Math"/>
                  <w:i/>
                </w:rPr>
              </m:ctrlPr>
            </m:fPr>
            <m:num>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aloc</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den>
          </m:f>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0.353L</m:t>
                  </m:r>
                  <m:ctrlPr>
                    <w:rPr>
                      <w:rFonts w:ascii="Cambria Math" w:hAnsi="Cambria Math"/>
                      <w:i/>
                    </w:rPr>
                  </m:ctrlPr>
                </m:e>
                <m:sub>
                  <m:r>
                    <m:rPr/>
                    <w:rPr>
                      <w:rFonts w:ascii="Cambria Math" w:hAnsi="Cambria Math"/>
                    </w:rPr>
                    <m:t>m</m:t>
                  </m:r>
                  <m:ctrlPr>
                    <w:rPr>
                      <w:rFonts w:ascii="Cambria Math" w:hAnsi="Cambria Math"/>
                      <w:i/>
                    </w:rPr>
                  </m:ctrlPr>
                </m:sub>
              </m:sSub>
              <m:ctrlPr>
                <w:rPr>
                  <w:rFonts w:ascii="Cambria Math" w:hAnsi="Cambria Math"/>
                  <w:i/>
                </w:rPr>
              </m:ctrlPr>
            </m:num>
            <m:den>
              <m:rad>
                <m:radPr>
                  <m:degHide m:val="1"/>
                  <m:ctrlPr>
                    <w:rPr>
                      <w:rFonts w:ascii="Cambria Math" w:hAnsi="Cambria Math"/>
                      <w:i/>
                    </w:rPr>
                  </m:ctrlPr>
                </m:radPr>
                <m:deg>
                  <m:ctrlPr>
                    <w:rPr>
                      <w:rFonts w:ascii="Cambria Math" w:hAnsi="Cambria Math"/>
                      <w:i/>
                    </w:rPr>
                  </m:ctrlPr>
                </m:deg>
                <m:e>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min</m:t>
                      </m:r>
                      <m:ctrlPr>
                        <w:rPr>
                          <w:rFonts w:ascii="Cambria Math" w:hAnsi="Cambria Math"/>
                          <w:i/>
                        </w:rPr>
                      </m:ctrlPr>
                    </m:sub>
                  </m:sSub>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e>
              </m:rad>
              <m:ctrlPr>
                <w:rPr>
                  <w:rFonts w:ascii="Cambria Math" w:hAnsi="Cambria Math"/>
                  <w:i/>
                </w:rPr>
              </m:ctrlPr>
            </m:den>
          </m:f>
        </m:oMath>
      </m:oMathPara>
    </w:p>
    <w:p>
      <w:pPr>
        <w:numPr>
          <w:ilvl w:val="0"/>
          <w:numId w:val="46"/>
        </w:numPr>
        <w:adjustRightInd/>
        <w:spacing w:line="360" w:lineRule="auto"/>
        <w:ind w:left="703" w:hanging="283"/>
        <w:rPr>
          <w:rFonts w:ascii="Times New Roman" w:hAnsi="Times New Roman"/>
        </w:rPr>
      </w:pPr>
      <w:r>
        <w:rPr>
          <w:rFonts w:ascii="Times New Roman" w:hAnsi="Times New Roman"/>
        </w:rPr>
        <w:t>如果周围存在一个各个方向都超过L/2的t</w:t>
      </w:r>
      <w:r>
        <w:rPr>
          <w:rFonts w:ascii="Times New Roman" w:hAnsi="Times New Roman"/>
          <w:vertAlign w:val="subscript"/>
        </w:rPr>
        <w:t>p</w:t>
      </w:r>
      <w:r>
        <w:rPr>
          <w:rFonts w:ascii="Times New Roman" w:hAnsi="Times New Roman"/>
        </w:rPr>
        <w:t>至少为t</w:t>
      </w:r>
      <w:r>
        <w:rPr>
          <w:rFonts w:ascii="Times New Roman" w:hAnsi="Times New Roman"/>
          <w:vertAlign w:val="subscript"/>
        </w:rPr>
        <w:t>nom</w:t>
      </w:r>
      <w:r>
        <w:rPr>
          <w:rFonts w:ascii="Times New Roman" w:hAnsi="Times New Roman"/>
        </w:rPr>
        <w:t>的</w:t>
      </w:r>
      <w:r>
        <w:rPr>
          <w:rFonts w:hint="eastAsia" w:ascii="Times New Roman" w:hAnsi="Times New Roman"/>
        </w:rPr>
        <w:t>强化</w:t>
      </w:r>
      <w:r>
        <w:rPr>
          <w:rFonts w:ascii="Times New Roman" w:hAnsi="Times New Roman"/>
        </w:rPr>
        <w:t>区域，减薄区域的加固应满足以下条件：</w:t>
      </w:r>
    </w:p>
    <w:p>
      <w:pPr>
        <w:pStyle w:val="270"/>
        <w:numPr>
          <w:ilvl w:val="255"/>
          <w:numId w:val="0"/>
        </w:numPr>
        <w:tabs>
          <w:tab w:val="clear" w:pos="840"/>
        </w:tabs>
        <w:jc w:val="center"/>
        <w:rPr>
          <w:rFonts w:ascii="Times New Roman"/>
        </w:rPr>
      </w:pPr>
      <m:oMathPara>
        <m:oMath>
          <m:f>
            <m:fPr>
              <m:ctrlPr>
                <w:rPr>
                  <w:rFonts w:ascii="Cambria Math" w:hAnsi="Cambria Math"/>
                  <w:i/>
                </w:rPr>
              </m:ctrlPr>
            </m:fPr>
            <m:num>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aloc</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den>
          </m:f>
          <m:r>
            <m:rPr/>
            <w:rPr>
              <w:rFonts w:ascii="Cambria Math" w:hAnsi="Cambria Math"/>
            </w:rPr>
            <m:t>≥1−(</m:t>
          </m:r>
          <m:f>
            <m:fPr>
              <m:ctrlPr>
                <w:rPr>
                  <w:rFonts w:ascii="Cambria Math" w:hAnsi="Cambria Math"/>
                  <w:i/>
                </w:rPr>
              </m:ctrlPr>
            </m:fPr>
            <m:num>
              <m:r>
                <m:rPr/>
                <w:rPr>
                  <w:rFonts w:ascii="Cambria Math" w:hAnsi="Cambria Math"/>
                </w:rPr>
                <m:t>1.5</m:t>
              </m:r>
              <m:rad>
                <m:radPr>
                  <m:degHide m:val="1"/>
                  <m:ctrlPr>
                    <w:rPr>
                      <w:rFonts w:ascii="Cambria Math" w:hAnsi="Cambria Math"/>
                      <w:i/>
                    </w:rPr>
                  </m:ctrlPr>
                </m:radPr>
                <m:deg>
                  <m:ctrlPr>
                    <w:rPr>
                      <w:rFonts w:ascii="Cambria Math" w:hAnsi="Cambria Math"/>
                      <w:i/>
                    </w:rPr>
                  </m:ctrlPr>
                </m:deg>
                <m:e>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min</m:t>
                      </m:r>
                      <m:ctrlPr>
                        <w:rPr>
                          <w:rFonts w:ascii="Cambria Math" w:hAnsi="Cambria Math"/>
                          <w:i/>
                        </w:rPr>
                      </m:ctrlPr>
                    </m:sub>
                  </m:sSub>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e>
              </m:rad>
              <m:ctrlPr>
                <w:rPr>
                  <w:rFonts w:ascii="Cambria Math" w:hAnsi="Cambria Math"/>
                  <w:i/>
                </w:rPr>
              </m:ctrlPr>
            </m:num>
            <m:den>
              <m:r>
                <m:rPr/>
                <w:rPr>
                  <w:rFonts w:ascii="Cambria Math" w:hAnsi="Cambria Math"/>
                </w:rPr>
                <m:t>L</m:t>
              </m:r>
              <m:ctrlPr>
                <w:rPr>
                  <w:rFonts w:ascii="Cambria Math" w:hAnsi="Cambria Math"/>
                  <w:i/>
                </w:rPr>
              </m:ctrlPr>
            </m:den>
          </m:f>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nom</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den>
          </m:f>
          <m:r>
            <m:rPr/>
            <w:rPr>
              <w:rFonts w:ascii="Cambria Math" w:hAnsi="Cambria Math"/>
            </w:rPr>
            <m:t>−1)</m:t>
          </m:r>
        </m:oMath>
      </m:oMathPara>
    </w:p>
    <w:p>
      <w:pPr>
        <w:numPr>
          <w:ilvl w:val="0"/>
          <w:numId w:val="46"/>
        </w:numPr>
        <w:adjustRightInd/>
        <w:spacing w:line="360" w:lineRule="auto"/>
        <w:ind w:left="703" w:hanging="283"/>
        <w:rPr>
          <w:rFonts w:ascii="Times New Roman" w:hAnsi="Times New Roman"/>
        </w:rPr>
      </w:pPr>
      <w:r>
        <w:rPr>
          <w:rFonts w:hint="eastAsia" w:ascii="Times New Roman" w:hAnsi="Times New Roman"/>
        </w:rPr>
        <w:t>作为c的替代方案，减薄区域附件的强化应满足以下条件：</w:t>
      </w:r>
    </w:p>
    <w:p>
      <w:pPr>
        <w:pStyle w:val="270"/>
        <w:numPr>
          <w:ilvl w:val="255"/>
          <w:numId w:val="0"/>
        </w:numPr>
        <w:tabs>
          <w:tab w:val="clear" w:pos="840"/>
        </w:tabs>
        <w:jc w:val="center"/>
        <w:rPr>
          <w:rFonts w:ascii="Times New Roman"/>
        </w:rPr>
      </w:pPr>
      <m:oMathPara>
        <m:oMath>
          <m:f>
            <m:fPr>
              <m:ctrlPr>
                <w:rPr>
                  <w:rFonts w:ascii="Cambria Math" w:hAnsi="Cambria Math"/>
                  <w:i/>
                </w:rPr>
              </m:ctrlPr>
            </m:fPr>
            <m:num>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aloc</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den>
          </m:f>
          <m:r>
            <m:rPr/>
            <w:rPr>
              <w:rFonts w:ascii="Cambria Math" w:hAnsi="Cambria Math"/>
            </w:rPr>
            <m:t>≥1−(</m:t>
          </m:r>
          <m:f>
            <m:fPr>
              <m:ctrlPr>
                <w:rPr>
                  <w:rFonts w:ascii="Cambria Math" w:hAnsi="Cambria Math"/>
                  <w:i/>
                </w:rPr>
              </m:ctrlPr>
            </m:fPr>
            <m:num>
              <m:r>
                <m:rPr/>
                <w:rPr>
                  <w:rFonts w:ascii="Cambria Math" w:hAnsi="Cambria Math"/>
                </w:rPr>
                <m:t>0.935</m:t>
              </m:r>
              <m:sSub>
                <m:sSubPr>
                  <m:ctrlPr>
                    <w:rPr>
                      <w:rFonts w:ascii="Cambria Math" w:hAnsi="Cambria Math"/>
                      <w:i/>
                    </w:rPr>
                  </m:ctrlPr>
                </m:sSubPr>
                <m:e>
                  <m:r>
                    <m:rPr/>
                    <w:rPr>
                      <w:rFonts w:ascii="Cambria Math" w:hAnsi="Cambria Math"/>
                    </w:rPr>
                    <m:t>A</m:t>
                  </m:r>
                  <m:ctrlPr>
                    <w:rPr>
                      <w:rFonts w:ascii="Cambria Math" w:hAnsi="Cambria Math"/>
                      <w:i/>
                    </w:rPr>
                  </m:ctrlPr>
                </m:e>
                <m:sub>
                  <m:r>
                    <m:rPr/>
                    <w:rPr>
                      <w:rFonts w:ascii="Cambria Math" w:hAnsi="Cambria Math"/>
                    </w:rPr>
                    <m:t>rein</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L</m:t>
                  </m:r>
                  <m:ctrlPr>
                    <w:rPr>
                      <w:rFonts w:ascii="Cambria Math" w:hAnsi="Cambria Math"/>
                      <w:i/>
                    </w:rPr>
                  </m:ctrlPr>
                </m:e>
                <m:sub>
                  <m:r>
                    <m:rPr/>
                    <w:rPr>
                      <w:rFonts w:ascii="Cambria Math" w:hAnsi="Cambria Math"/>
                    </w:rPr>
                    <m:t>m</m:t>
                  </m:r>
                  <m:ctrlPr>
                    <w:rPr>
                      <w:rFonts w:ascii="Cambria Math" w:hAnsi="Cambria Math"/>
                      <w:i/>
                    </w:rPr>
                  </m:ctrlPr>
                </m:sub>
              </m:sSub>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den>
          </m:f>
          <m:r>
            <m:rPr/>
            <w:rPr>
              <w:rFonts w:ascii="Cambria Math" w:hAnsi="Cambria Math"/>
            </w:rPr>
            <m:t>)</m:t>
          </m:r>
        </m:oMath>
      </m:oMathPara>
    </w:p>
    <w:p>
      <w:pPr>
        <w:pStyle w:val="100"/>
        <w:numPr>
          <w:ilvl w:val="255"/>
          <w:numId w:val="0"/>
        </w:numPr>
        <w:tabs>
          <w:tab w:val="center" w:pos="4201"/>
          <w:tab w:val="right" w:leader="dot" w:pos="9298"/>
        </w:tabs>
        <w:spacing w:before="120" w:after="120"/>
        <w:rPr>
          <w:rFonts w:ascii="Times New Roman"/>
        </w:rPr>
      </w:pPr>
      <w:r>
        <w:rPr>
          <w:rFonts w:hint="eastAsia" w:ascii="Times New Roman"/>
        </w:rPr>
        <w:t>B.3.2.2.4局部减薄——周向范围无限制</w:t>
      </w:r>
    </w:p>
    <w:p>
      <w:pPr>
        <w:numPr>
          <w:ilvl w:val="0"/>
          <w:numId w:val="48"/>
        </w:numPr>
        <w:adjustRightInd/>
        <w:spacing w:line="360" w:lineRule="auto"/>
        <w:ind w:left="703" w:hanging="283"/>
        <w:rPr>
          <w:rFonts w:ascii="Times New Roman" w:hAnsi="Times New Roman"/>
        </w:rPr>
      </w:pPr>
      <w:r>
        <w:rPr>
          <w:rFonts w:hint="eastAsia" w:ascii="Times New Roman" w:hAnsi="Times New Roman"/>
        </w:rPr>
        <w:t>评估小于</w:t>
      </w:r>
      <w:r>
        <w:rPr>
          <w:rFonts w:hint="eastAsia" w:ascii="Times New Roman" w:hAnsi="Times New Roman"/>
          <w:i/>
          <w:iCs/>
        </w:rPr>
        <w:t>t</w:t>
      </w:r>
      <w:r>
        <w:rPr>
          <w:rFonts w:hint="eastAsia" w:ascii="Times New Roman" w:hAnsi="Times New Roman"/>
          <w:vertAlign w:val="subscript"/>
        </w:rPr>
        <w:t>min</w:t>
      </w:r>
      <w:r>
        <w:rPr>
          <w:rFonts w:hint="eastAsia" w:ascii="Times New Roman" w:hAnsi="Times New Roman"/>
        </w:rPr>
        <w:t>的受影响区域应考虑减薄深度以及横向长度，在管件任何圆周位置，对于轴向距离为2.5</w:t>
      </w:r>
      <w:r>
        <w:rPr>
          <w:rFonts w:ascii="Times New Roman" w:hAnsi="Times New Roman"/>
          <w:position w:val="-14"/>
        </w:rPr>
        <w:object>
          <v:shape id="_x0000_i1036" o:spt="75" type="#_x0000_t75" style="height:21pt;width:49.2pt;" o:ole="t" filled="f" o:preferrelative="t" stroked="f" coordsize="21600,21600">
            <v:path/>
            <v:fill on="f" focussize="0,0"/>
            <v:stroke on="f" joinstyle="miter"/>
            <v:imagedata r:id="rId42" o:title=""/>
            <o:lock v:ext="edit" aspectratio="f"/>
            <w10:wrap type="none"/>
            <w10:anchorlock/>
          </v:shape>
          <o:OLEObject Type="Embed" ProgID="Equation.DSMT4" ShapeID="_x0000_i1036" DrawAspect="Content" ObjectID="_1468075736" r:id="rId49">
            <o:LockedField>false</o:LockedField>
          </o:OLEObject>
        </w:object>
      </w:r>
      <w:r>
        <w:rPr>
          <w:rFonts w:hint="eastAsia" w:ascii="Times New Roman" w:hAnsi="Times New Roman"/>
        </w:rPr>
        <w:t>和2</w:t>
      </w:r>
      <w:r>
        <w:rPr>
          <w:rFonts w:hint="eastAsia" w:ascii="Times New Roman" w:hAnsi="Times New Roman"/>
          <w:i/>
        </w:rPr>
        <w:t>L</w:t>
      </w:r>
      <w:r>
        <w:rPr>
          <w:rFonts w:hint="eastAsia" w:ascii="Times New Roman" w:hAnsi="Times New Roman"/>
          <w:vertAlign w:val="subscript"/>
        </w:rPr>
        <w:t>ma,max</w:t>
      </w:r>
      <w:r>
        <w:rPr>
          <w:rFonts w:hint="eastAsia" w:ascii="Times New Roman" w:hAnsi="Times New Roman"/>
        </w:rPr>
        <w:t>中较大者的管件上任何圆周位置的两个相邻减薄区域(如图B.5所示)，壁厚应大于</w:t>
      </w:r>
      <w:r>
        <w:rPr>
          <w:rFonts w:hint="eastAsia" w:ascii="Times New Roman" w:hAnsi="Times New Roman"/>
          <w:i/>
          <w:iCs/>
        </w:rPr>
        <w:t>t</w:t>
      </w:r>
      <w:r>
        <w:rPr>
          <w:rFonts w:hint="eastAsia" w:ascii="Times New Roman" w:hAnsi="Times New Roman"/>
          <w:vertAlign w:val="subscript"/>
        </w:rPr>
        <w:t>min</w:t>
      </w:r>
      <w:r>
        <w:rPr>
          <w:rFonts w:hint="eastAsia" w:ascii="Times New Roman" w:hAnsi="Times New Roman"/>
        </w:rPr>
        <w:t>。否则，这两个相邻减薄区域应被视为一个减薄区域进行评估。</w:t>
      </w:r>
    </w:p>
    <w:p>
      <w:pPr>
        <w:adjustRightInd/>
        <w:spacing w:line="360" w:lineRule="auto"/>
        <w:ind w:left="420"/>
        <w:rPr>
          <w:rFonts w:ascii="Times New Roman" w:hAnsi="Times New Roman"/>
          <w:sz w:val="24"/>
        </w:rPr>
      </w:pPr>
      <w:r>
        <w:rPr>
          <w:rFonts w:ascii="Times New Roman" w:hAnsi="Times New Roman"/>
          <w:sz w:val="24"/>
        </w:rPr>
        <w:drawing>
          <wp:inline distT="0" distB="0" distL="114300" distR="114300">
            <wp:extent cx="5272405" cy="3443605"/>
            <wp:effectExtent l="0" t="0" r="10795" b="1079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50"/>
                    <a:stretch>
                      <a:fillRect/>
                    </a:stretch>
                  </pic:blipFill>
                  <pic:spPr>
                    <a:xfrm>
                      <a:off x="0" y="0"/>
                      <a:ext cx="5272405" cy="3443605"/>
                    </a:xfrm>
                    <a:prstGeom prst="rect">
                      <a:avLst/>
                    </a:prstGeom>
                    <a:noFill/>
                    <a:ln>
                      <a:noFill/>
                    </a:ln>
                  </pic:spPr>
                </pic:pic>
              </a:graphicData>
            </a:graphic>
          </wp:inline>
        </w:drawing>
      </w:r>
    </w:p>
    <w:p>
      <w:pPr>
        <w:jc w:val="center"/>
        <w:rPr>
          <w:rFonts w:ascii="Times New Roman" w:hAnsi="Times New Roman"/>
          <w:b/>
          <w:bCs/>
        </w:rPr>
      </w:pPr>
      <w:r>
        <w:rPr>
          <w:rFonts w:hint="eastAsia" w:ascii="Times New Roman" w:hAnsi="Times New Roman"/>
          <w:b/>
          <w:bCs/>
        </w:rPr>
        <w:t>图B.5 相邻减薄区的间隔要求</w:t>
      </w:r>
    </w:p>
    <w:p>
      <w:pPr>
        <w:numPr>
          <w:ilvl w:val="0"/>
          <w:numId w:val="48"/>
        </w:numPr>
        <w:adjustRightInd/>
        <w:spacing w:line="360" w:lineRule="auto"/>
        <w:ind w:left="703" w:hanging="283"/>
        <w:rPr>
          <w:rFonts w:ascii="Times New Roman" w:hAnsi="Times New Roman"/>
        </w:rPr>
      </w:pPr>
      <w:r>
        <w:rPr>
          <w:rFonts w:hint="eastAsia" w:ascii="Times New Roman" w:hAnsi="Times New Roman"/>
          <w:i/>
        </w:rPr>
        <w:t>t</w:t>
      </w:r>
      <w:r>
        <w:rPr>
          <w:rFonts w:hint="eastAsia" w:ascii="Times New Roman" w:hAnsi="Times New Roman"/>
          <w:vertAlign w:val="subscript"/>
        </w:rPr>
        <w:t>aloc</w:t>
      </w:r>
      <w:r>
        <w:rPr>
          <w:rFonts w:hint="eastAsia" w:ascii="Times New Roman" w:hAnsi="Times New Roman"/>
        </w:rPr>
        <w:t>应由表B.1确定。</w:t>
      </w:r>
    </w:p>
    <w:p>
      <w:pPr>
        <w:numPr>
          <w:ilvl w:val="0"/>
          <w:numId w:val="48"/>
        </w:numPr>
        <w:adjustRightInd/>
        <w:spacing w:line="360" w:lineRule="auto"/>
        <w:ind w:left="703" w:hanging="283"/>
        <w:rPr>
          <w:rFonts w:ascii="Times New Roman" w:hAnsi="Times New Roman"/>
        </w:rPr>
      </w:pPr>
      <w:r>
        <w:rPr>
          <w:rFonts w:hint="eastAsia" w:ascii="Times New Roman" w:hAnsi="Times New Roman"/>
        </w:rPr>
        <w:t>该评估准则不适用于评估异径管。</w:t>
      </w:r>
    </w:p>
    <w:p>
      <w:pPr>
        <w:pStyle w:val="100"/>
        <w:numPr>
          <w:ilvl w:val="255"/>
          <w:numId w:val="0"/>
        </w:numPr>
        <w:tabs>
          <w:tab w:val="center" w:pos="4201"/>
          <w:tab w:val="right" w:leader="dot" w:pos="9298"/>
        </w:tabs>
        <w:spacing w:before="120" w:after="120"/>
        <w:rPr>
          <w:rFonts w:ascii="Times New Roman"/>
        </w:rPr>
      </w:pPr>
      <w:r>
        <w:rPr>
          <w:rFonts w:hint="eastAsia" w:ascii="Times New Roman"/>
        </w:rPr>
        <w:t>B.3.2.2.5局部减薄——弯头与弯管</w:t>
      </w:r>
    </w:p>
    <w:p>
      <w:pPr>
        <w:numPr>
          <w:ilvl w:val="255"/>
          <w:numId w:val="0"/>
        </w:numPr>
        <w:adjustRightInd/>
        <w:spacing w:line="240" w:lineRule="auto"/>
        <w:ind w:firstLine="420" w:firstLineChars="200"/>
        <w:rPr>
          <w:rFonts w:ascii="Times New Roman" w:hAnsi="Times New Roman"/>
        </w:rPr>
      </w:pPr>
      <w:r>
        <w:rPr>
          <w:rFonts w:hint="eastAsia" w:ascii="Times New Roman" w:hAnsi="Times New Roman"/>
        </w:rPr>
        <w:t>对于从焊缝到相邻连接管件距离大于</w:t>
      </w:r>
      <w:r>
        <w:rPr>
          <w:rFonts w:hint="eastAsia" w:ascii="Times New Roman" w:hAnsi="Times New Roman"/>
          <w:position w:val="-14"/>
        </w:rPr>
        <w:object>
          <v:shape id="_x0000_i1037" o:spt="75" type="#_x0000_t75" style="height:21pt;width:46.8pt;" o:ole="t" filled="f" o:preferrelative="t" stroked="f" coordsize="21600,21600">
            <v:path/>
            <v:fill on="f" focussize="0,0"/>
            <v:stroke on="f" joinstyle="miter"/>
            <v:imagedata r:id="rId47" o:title=""/>
            <o:lock v:ext="edit" aspectratio="f"/>
            <w10:wrap type="none"/>
            <w10:anchorlock/>
          </v:shape>
          <o:OLEObject Type="Embed" ProgID="Equation.DSMT4" ShapeID="_x0000_i1037" DrawAspect="Content" ObjectID="_1468075737" r:id="rId51">
            <o:LockedField>false</o:LockedField>
          </o:OLEObject>
        </w:object>
      </w:r>
      <w:r>
        <w:rPr>
          <w:rFonts w:hint="eastAsia" w:ascii="Times New Roman" w:hAnsi="Times New Roman"/>
        </w:rPr>
        <w:t>的位置，外弯部分的</w:t>
      </w:r>
      <w:r>
        <w:rPr>
          <w:rFonts w:hint="eastAsia" w:ascii="Times New Roman" w:hAnsi="Times New Roman"/>
          <w:i/>
        </w:rPr>
        <w:t>t</w:t>
      </w:r>
      <w:r>
        <w:rPr>
          <w:rFonts w:hint="eastAsia" w:ascii="Times New Roman" w:hAnsi="Times New Roman"/>
          <w:vertAlign w:val="subscript"/>
        </w:rPr>
        <w:t>p</w:t>
      </w:r>
      <w:r>
        <w:rPr>
          <w:rFonts w:hint="eastAsia" w:ascii="Times New Roman" w:hAnsi="Times New Roman"/>
        </w:rPr>
        <w:t>可能小于直管段的</w:t>
      </w:r>
      <w:r>
        <w:rPr>
          <w:rFonts w:hint="eastAsia" w:ascii="Times New Roman" w:hAnsi="Times New Roman"/>
          <w:i/>
          <w:iCs/>
        </w:rPr>
        <w:t>t</w:t>
      </w:r>
      <w:r>
        <w:rPr>
          <w:rFonts w:hint="eastAsia" w:ascii="Times New Roman" w:hAnsi="Times New Roman"/>
          <w:vertAlign w:val="subscript"/>
        </w:rPr>
        <w:t>min</w:t>
      </w:r>
      <w:r>
        <w:rPr>
          <w:rFonts w:hint="eastAsia" w:ascii="Times New Roman" w:hAnsi="Times New Roman"/>
        </w:rPr>
        <w:t>。任何位置允许的局部壁厚应满足：</w:t>
      </w:r>
    </w:p>
    <w:p>
      <w:pPr>
        <w:pStyle w:val="270"/>
        <w:numPr>
          <w:ilvl w:val="255"/>
          <w:numId w:val="0"/>
        </w:numPr>
        <w:tabs>
          <w:tab w:val="clear" w:pos="840"/>
        </w:tabs>
        <w:ind w:left="732"/>
        <w:jc w:val="center"/>
        <w:rPr>
          <w:rFonts w:ascii="Times New Roman"/>
        </w:rPr>
      </w:pPr>
      <m:oMathPara>
        <m:oMath>
          <m:f>
            <m:fPr>
              <m:ctrlPr>
                <w:rPr>
                  <w:rFonts w:ascii="Times New Roman" w:hAnsi="Cambria Math"/>
                  <w:i/>
                </w:rPr>
              </m:ctrlPr>
            </m:fPr>
            <m:num>
              <m:sSub>
                <m:sSubPr>
                  <m:ctrlPr>
                    <w:rPr>
                      <w:rFonts w:ascii="Times New Roman" w:hAnsi="Cambria Math"/>
                      <w:i/>
                    </w:rPr>
                  </m:ctrlPr>
                </m:sSubPr>
                <m:e>
                  <m:r>
                    <m:rPr/>
                    <w:rPr>
                      <w:rFonts w:ascii="Times New Roman"/>
                    </w:rPr>
                    <m:t>t</m:t>
                  </m:r>
                  <m:ctrlPr>
                    <w:rPr>
                      <w:rFonts w:ascii="Times New Roman" w:hAnsi="Cambria Math"/>
                      <w:i/>
                    </w:rPr>
                  </m:ctrlPr>
                </m:e>
                <m:sub>
                  <m:r>
                    <m:rPr/>
                    <w:rPr>
                      <w:rFonts w:ascii="Times New Roman"/>
                    </w:rPr>
                    <m:t>aloc</m:t>
                  </m:r>
                  <m:ctrlPr>
                    <w:rPr>
                      <w:rFonts w:ascii="Times New Roman" w:hAnsi="Cambria Math"/>
                      <w:i/>
                    </w:rPr>
                  </m:ctrlPr>
                </m:sub>
              </m:sSub>
              <m:ctrlPr>
                <w:rPr>
                  <w:rFonts w:ascii="Times New Roman" w:hAnsi="Cambria Math"/>
                  <w:i/>
                </w:rPr>
              </m:ctrlPr>
            </m:num>
            <m:den>
              <m:sSub>
                <m:sSubPr>
                  <m:ctrlPr>
                    <w:rPr>
                      <w:rFonts w:ascii="Times New Roman" w:hAnsi="Cambria Math"/>
                      <w:i/>
                    </w:rPr>
                  </m:ctrlPr>
                </m:sSubPr>
                <m:e>
                  <m:r>
                    <m:rPr/>
                    <w:rPr>
                      <w:rFonts w:ascii="Times New Roman"/>
                    </w:rPr>
                    <m:t>t</m:t>
                  </m:r>
                  <m:ctrlPr>
                    <w:rPr>
                      <w:rFonts w:ascii="Times New Roman" w:hAnsi="Cambria Math"/>
                      <w:i/>
                    </w:rPr>
                  </m:ctrlPr>
                </m:e>
                <m:sub>
                  <m:r>
                    <m:rPr/>
                    <w:rPr>
                      <w:rFonts w:ascii="Times New Roman"/>
                    </w:rPr>
                    <m:t>min,pipe</m:t>
                  </m:r>
                  <m:ctrlPr>
                    <w:rPr>
                      <w:rFonts w:ascii="Times New Roman" w:hAnsi="Cambria Math"/>
                      <w:i/>
                    </w:rPr>
                  </m:ctrlPr>
                </m:sub>
              </m:sSub>
              <m:ctrlPr>
                <w:rPr>
                  <w:rFonts w:ascii="Times New Roman" w:hAnsi="Cambria Math"/>
                  <w:i/>
                </w:rPr>
              </m:ctrlPr>
            </m:den>
          </m:f>
          <m:r>
            <m:rPr/>
            <w:rPr>
              <w:rFonts w:ascii="Times New Roman"/>
            </w:rPr>
            <m:t>≥0.5+</m:t>
          </m:r>
          <m:f>
            <m:fPr>
              <m:ctrlPr>
                <w:rPr>
                  <w:rFonts w:ascii="Times New Roman" w:hAnsi="Cambria Math"/>
                  <w:i/>
                </w:rPr>
              </m:ctrlPr>
            </m:fPr>
            <m:num>
              <m:r>
                <m:rPr/>
                <w:rPr>
                  <w:rFonts w:ascii="Times New Roman"/>
                </w:rPr>
                <m:t>0.5</m:t>
              </m:r>
              <m:ctrlPr>
                <w:rPr>
                  <w:rFonts w:ascii="Times New Roman" w:hAnsi="Cambria Math"/>
                  <w:i/>
                </w:rPr>
              </m:ctrlPr>
            </m:num>
            <m:den>
              <m:r>
                <m:rPr/>
                <w:rPr>
                  <w:rFonts w:ascii="Times New Roman"/>
                </w:rPr>
                <m:t>1+</m:t>
              </m:r>
              <m:f>
                <m:fPr>
                  <m:ctrlPr>
                    <w:rPr>
                      <w:rFonts w:ascii="Times New Roman" w:hAnsi="Cambria Math"/>
                      <w:i/>
                    </w:rPr>
                  </m:ctrlPr>
                </m:fPr>
                <m:num>
                  <m:func>
                    <m:funcPr>
                      <m:ctrlPr>
                        <w:rPr>
                          <w:rFonts w:ascii="Times New Roman" w:hAnsi="Cambria Math"/>
                        </w:rPr>
                      </m:ctrlPr>
                    </m:funcPr>
                    <m:fName>
                      <m:r>
                        <m:rPr>
                          <m:sty m:val="p"/>
                        </m:rPr>
                        <w:rPr>
                          <w:rFonts w:ascii="Times New Roman"/>
                        </w:rPr>
                        <m:t>cos</m:t>
                      </m:r>
                      <m:ctrlPr>
                        <w:rPr>
                          <w:rFonts w:ascii="Times New Roman" w:hAnsi="Cambria Math"/>
                          <w:i/>
                        </w:rPr>
                      </m:ctrlPr>
                    </m:fName>
                    <m:e>
                      <m:r>
                        <m:rPr/>
                        <w:rPr>
                          <w:rFonts w:ascii="Times New Roman"/>
                        </w:rPr>
                        <m:t>θ</m:t>
                      </m:r>
                      <m:ctrlPr>
                        <w:rPr>
                          <w:rFonts w:ascii="Times New Roman" w:hAnsi="Cambria Math"/>
                          <w:i/>
                        </w:rPr>
                      </m:ctrlPr>
                    </m:e>
                  </m:func>
                  <m:ctrlPr>
                    <w:rPr>
                      <w:rFonts w:ascii="Times New Roman" w:hAnsi="Cambria Math"/>
                      <w:i/>
                    </w:rPr>
                  </m:ctrlPr>
                </m:num>
                <m:den>
                  <m:r>
                    <m:rPr/>
                    <w:rPr>
                      <w:rFonts w:ascii="Times New Roman"/>
                    </w:rPr>
                    <m:t>（</m:t>
                  </m:r>
                  <m:f>
                    <m:fPr>
                      <m:ctrlPr>
                        <w:rPr>
                          <w:rFonts w:ascii="Times New Roman" w:hAnsi="Cambria Math"/>
                          <w:i/>
                        </w:rPr>
                      </m:ctrlPr>
                    </m:fPr>
                    <m:num>
                      <m:sSub>
                        <m:sSubPr>
                          <m:ctrlPr>
                            <w:rPr>
                              <w:rFonts w:ascii="Times New Roman" w:hAnsi="Cambria Math"/>
                              <w:i/>
                            </w:rPr>
                          </m:ctrlPr>
                        </m:sSubPr>
                        <m:e>
                          <m:r>
                            <m:rPr/>
                            <w:rPr>
                              <w:rFonts w:ascii="Times New Roman"/>
                            </w:rPr>
                            <m:t>R</m:t>
                          </m:r>
                          <m:ctrlPr>
                            <w:rPr>
                              <w:rFonts w:ascii="Times New Roman" w:hAnsi="Cambria Math"/>
                              <w:i/>
                            </w:rPr>
                          </m:ctrlPr>
                        </m:e>
                        <m:sub>
                          <m:r>
                            <m:rPr/>
                            <w:rPr>
                              <w:rFonts w:ascii="Times New Roman"/>
                            </w:rPr>
                            <m:t>b</m:t>
                          </m:r>
                          <m:ctrlPr>
                            <w:rPr>
                              <w:rFonts w:ascii="Times New Roman" w:hAnsi="Cambria Math"/>
                              <w:i/>
                            </w:rPr>
                          </m:ctrlPr>
                        </m:sub>
                      </m:sSub>
                      <m:ctrlPr>
                        <w:rPr>
                          <w:rFonts w:ascii="Times New Roman" w:hAnsi="Cambria Math"/>
                          <w:i/>
                        </w:rPr>
                      </m:ctrlPr>
                    </m:num>
                    <m:den>
                      <m:sSub>
                        <m:sSubPr>
                          <m:ctrlPr>
                            <w:rPr>
                              <w:rFonts w:ascii="Times New Roman" w:hAnsi="Cambria Math"/>
                              <w:i/>
                            </w:rPr>
                          </m:ctrlPr>
                        </m:sSubPr>
                        <m:e>
                          <m:r>
                            <m:rPr/>
                            <w:rPr>
                              <w:rFonts w:ascii="Times New Roman"/>
                            </w:rPr>
                            <m:t>R</m:t>
                          </m:r>
                          <m:ctrlPr>
                            <w:rPr>
                              <w:rFonts w:ascii="Times New Roman" w:hAnsi="Cambria Math"/>
                              <w:i/>
                            </w:rPr>
                          </m:ctrlPr>
                        </m:e>
                        <m:sub>
                          <m:r>
                            <m:rPr/>
                            <w:rPr>
                              <w:rFonts w:ascii="Times New Roman"/>
                            </w:rPr>
                            <m:t>min</m:t>
                          </m:r>
                          <m:ctrlPr>
                            <w:rPr>
                              <w:rFonts w:ascii="Times New Roman" w:hAnsi="Cambria Math"/>
                              <w:i/>
                            </w:rPr>
                          </m:ctrlPr>
                        </m:sub>
                      </m:sSub>
                      <m:ctrlPr>
                        <w:rPr>
                          <w:rFonts w:ascii="Times New Roman" w:hAnsi="Cambria Math"/>
                          <w:i/>
                        </w:rPr>
                      </m:ctrlPr>
                    </m:den>
                  </m:f>
                  <m:r>
                    <m:rPr/>
                    <w:rPr>
                      <w:rFonts w:ascii="Times New Roman"/>
                    </w:rPr>
                    <m:t>）</m:t>
                  </m:r>
                  <m:ctrlPr>
                    <w:rPr>
                      <w:rFonts w:ascii="Times New Roman" w:hAnsi="Cambria Math"/>
                      <w:i/>
                    </w:rPr>
                  </m:ctrlPr>
                </m:den>
              </m:f>
              <m:ctrlPr>
                <w:rPr>
                  <w:rFonts w:ascii="Times New Roman" w:hAnsi="Cambria Math"/>
                  <w:i/>
                </w:rPr>
              </m:ctrlPr>
            </m:den>
          </m:f>
        </m:oMath>
      </m:oMathPara>
    </w:p>
    <w:p>
      <w:pPr>
        <w:pStyle w:val="270"/>
        <w:numPr>
          <w:ilvl w:val="255"/>
          <w:numId w:val="0"/>
        </w:numPr>
        <w:tabs>
          <w:tab w:val="clear" w:pos="840"/>
        </w:tabs>
        <w:ind w:left="732"/>
        <w:rPr>
          <w:rFonts w:ascii="Times New Roman"/>
        </w:rPr>
      </w:pPr>
      <w:r>
        <w:rPr>
          <w:rFonts w:ascii="Times New Roman"/>
        </w:rPr>
        <w:t>其中，</w:t>
      </w:r>
      <w:r>
        <w:rPr>
          <w:rFonts w:ascii="Times New Roman"/>
          <w:i/>
        </w:rPr>
        <w:t>R</w:t>
      </w:r>
      <w:r>
        <w:rPr>
          <w:rFonts w:ascii="Times New Roman"/>
          <w:vertAlign w:val="subscript"/>
        </w:rPr>
        <w:t>b/</w:t>
      </w:r>
      <w:r>
        <w:rPr>
          <w:rFonts w:ascii="Times New Roman"/>
          <w:b/>
        </w:rPr>
        <w:t>R</w:t>
      </w:r>
      <w:r>
        <w:rPr>
          <w:rFonts w:ascii="Times New Roman"/>
          <w:vertAlign w:val="subscript"/>
        </w:rPr>
        <w:t>min</w:t>
      </w:r>
      <w:r>
        <w:rPr>
          <w:rFonts w:ascii="Times New Roman"/>
        </w:rPr>
        <w:t>为弯头半径与壁厚为</w:t>
      </w:r>
      <w:r>
        <w:rPr>
          <w:rFonts w:hint="eastAsia" w:ascii="Times New Roman"/>
        </w:rPr>
        <w:t>基于</w:t>
      </w:r>
      <w:r>
        <w:rPr>
          <w:rFonts w:ascii="Times New Roman"/>
          <w:i/>
          <w:iCs/>
        </w:rPr>
        <w:t>t</w:t>
      </w:r>
      <w:r>
        <w:rPr>
          <w:rFonts w:ascii="Times New Roman"/>
          <w:vertAlign w:val="subscript"/>
        </w:rPr>
        <w:t>min</w:t>
      </w:r>
      <w:r>
        <w:rPr>
          <w:rFonts w:ascii="Times New Roman"/>
        </w:rPr>
        <w:t>的管道平均管径的比值</w:t>
      </w:r>
      <w:r>
        <w:rPr>
          <w:rFonts w:hint="eastAsia" w:ascii="Times New Roman"/>
        </w:rPr>
        <w:t>。</w:t>
      </w:r>
    </w:p>
    <w:p>
      <w:pPr>
        <w:pStyle w:val="100"/>
        <w:numPr>
          <w:ilvl w:val="255"/>
          <w:numId w:val="0"/>
        </w:numPr>
        <w:tabs>
          <w:tab w:val="center" w:pos="4201"/>
          <w:tab w:val="right" w:leader="dot" w:pos="9298"/>
        </w:tabs>
        <w:spacing w:before="120" w:after="120"/>
        <w:rPr>
          <w:rFonts w:ascii="Times New Roman"/>
        </w:rPr>
      </w:pPr>
      <w:r>
        <w:rPr>
          <w:rFonts w:hint="eastAsia" w:ascii="Times New Roman"/>
        </w:rPr>
        <w:t>B.3.2.2.6局部减薄——同心异径管的中心部分</w:t>
      </w:r>
    </w:p>
    <w:p>
      <w:pPr>
        <w:numPr>
          <w:ilvl w:val="0"/>
          <w:numId w:val="49"/>
        </w:numPr>
        <w:adjustRightInd/>
        <w:spacing w:line="360" w:lineRule="auto"/>
        <w:ind w:left="703" w:hanging="283"/>
        <w:rPr>
          <w:rFonts w:ascii="Times New Roman" w:hAnsi="Times New Roman"/>
        </w:rPr>
      </w:pPr>
      <w:r>
        <w:rPr>
          <w:rFonts w:hint="eastAsia" w:ascii="Times New Roman" w:hAnsi="Times New Roman"/>
        </w:rPr>
        <w:t>对于同心异径管锥形区域，小于</w:t>
      </w:r>
      <w:r>
        <w:rPr>
          <w:rFonts w:hint="eastAsia" w:ascii="Times New Roman" w:hAnsi="Times New Roman"/>
          <w:i/>
          <w:iCs/>
        </w:rPr>
        <w:t>t</w:t>
      </w:r>
      <w:r>
        <w:rPr>
          <w:rFonts w:hint="eastAsia" w:ascii="Times New Roman" w:hAnsi="Times New Roman"/>
          <w:vertAlign w:val="subscript"/>
        </w:rPr>
        <w:t>min</w:t>
      </w:r>
      <w:r>
        <w:rPr>
          <w:rFonts w:hint="eastAsia" w:ascii="Times New Roman" w:hAnsi="Times New Roman"/>
        </w:rPr>
        <w:t>区域的最小可接受局部壁厚应满足以下条件：</w:t>
      </w:r>
    </w:p>
    <w:p>
      <w:pPr>
        <w:pStyle w:val="270"/>
        <w:numPr>
          <w:ilvl w:val="255"/>
          <w:numId w:val="0"/>
        </w:numPr>
        <w:tabs>
          <w:tab w:val="clear" w:pos="840"/>
        </w:tabs>
        <w:ind w:left="732"/>
        <w:jc w:val="center"/>
        <w:rPr>
          <w:rFonts w:ascii="Times New Roman"/>
        </w:rPr>
      </w:pPr>
      <m:oMathPara>
        <m:oMath>
          <m:f>
            <m:fPr>
              <m:ctrlPr>
                <w:rPr>
                  <w:rFonts w:ascii="Times New Roman" w:hAnsi="Cambria Math"/>
                  <w:i/>
                </w:rPr>
              </m:ctrlPr>
            </m:fPr>
            <m:num>
              <m:sSub>
                <m:sSubPr>
                  <m:ctrlPr>
                    <w:rPr>
                      <w:rFonts w:ascii="Times New Roman" w:hAnsi="Cambria Math"/>
                      <w:i/>
                    </w:rPr>
                  </m:ctrlPr>
                </m:sSubPr>
                <m:e>
                  <m:r>
                    <m:rPr/>
                    <w:rPr>
                      <w:rFonts w:ascii="Times New Roman"/>
                    </w:rPr>
                    <m:t>t</m:t>
                  </m:r>
                  <m:ctrlPr>
                    <w:rPr>
                      <w:rFonts w:ascii="Times New Roman" w:hAnsi="Cambria Math"/>
                      <w:i/>
                    </w:rPr>
                  </m:ctrlPr>
                </m:e>
                <m:sub>
                  <m:r>
                    <m:rPr/>
                    <w:rPr>
                      <w:rFonts w:ascii="Times New Roman"/>
                    </w:rPr>
                    <m:t>aloc</m:t>
                  </m:r>
                  <m:ctrlPr>
                    <w:rPr>
                      <w:rFonts w:ascii="Times New Roman" w:hAnsi="Cambria Math"/>
                      <w:i/>
                    </w:rPr>
                  </m:ctrlPr>
                </m:sub>
              </m:sSub>
              <m:ctrlPr>
                <w:rPr>
                  <w:rFonts w:ascii="Times New Roman" w:hAnsi="Cambria Math"/>
                  <w:i/>
                </w:rPr>
              </m:ctrlPr>
            </m:num>
            <m:den>
              <m:sSub>
                <m:sSubPr>
                  <m:ctrlPr>
                    <w:rPr>
                      <w:rFonts w:ascii="Times New Roman" w:hAnsi="Cambria Math"/>
                      <w:i/>
                    </w:rPr>
                  </m:ctrlPr>
                </m:sSubPr>
                <m:e>
                  <m:r>
                    <m:rPr/>
                    <w:rPr>
                      <w:rFonts w:ascii="Times New Roman"/>
                    </w:rPr>
                    <m:t>t</m:t>
                  </m:r>
                  <m:ctrlPr>
                    <w:rPr>
                      <w:rFonts w:ascii="Times New Roman" w:hAnsi="Cambria Math"/>
                      <w:i/>
                    </w:rPr>
                  </m:ctrlPr>
                </m:e>
                <m:sub>
                  <m:r>
                    <m:rPr/>
                    <w:rPr>
                      <w:rFonts w:ascii="Times New Roman"/>
                    </w:rPr>
                    <m:t>min.1</m:t>
                  </m:r>
                  <m:ctrlPr>
                    <w:rPr>
                      <w:rFonts w:ascii="Times New Roman" w:hAnsi="Cambria Math"/>
                      <w:i/>
                    </w:rPr>
                  </m:ctrlPr>
                </m:sub>
              </m:sSub>
              <m:ctrlPr>
                <w:rPr>
                  <w:rFonts w:ascii="Times New Roman" w:hAnsi="Cambria Math"/>
                  <w:i/>
                </w:rPr>
              </m:ctrlPr>
            </m:den>
          </m:f>
          <m:r>
            <m:rPr/>
            <w:rPr>
              <w:rFonts w:ascii="Times New Roman"/>
            </w:rPr>
            <m:t>≥</m:t>
          </m:r>
          <m:f>
            <m:fPr>
              <m:ctrlPr>
                <w:rPr>
                  <w:rFonts w:ascii="Times New Roman" w:hAnsi="Cambria Math"/>
                  <w:i/>
                </w:rPr>
              </m:ctrlPr>
            </m:fPr>
            <m:num>
              <m:f>
                <m:fPr>
                  <m:type m:val="skw"/>
                  <m:ctrlPr>
                    <w:rPr>
                      <w:rFonts w:ascii="Times New Roman" w:hAnsi="Cambria Math"/>
                      <w:i/>
                    </w:rPr>
                  </m:ctrlPr>
                </m:fPr>
                <m:num>
                  <m:sSub>
                    <m:sSubPr>
                      <m:ctrlPr>
                        <w:rPr>
                          <w:rFonts w:ascii="Times New Roman" w:hAnsi="Cambria Math"/>
                          <w:i/>
                        </w:rPr>
                      </m:ctrlPr>
                    </m:sSubPr>
                    <m:e>
                      <m:r>
                        <m:rPr/>
                        <w:rPr>
                          <w:rFonts w:ascii="Times New Roman"/>
                        </w:rPr>
                        <m:t>d</m:t>
                      </m:r>
                      <m:ctrlPr>
                        <w:rPr>
                          <w:rFonts w:ascii="Times New Roman" w:hAnsi="Cambria Math"/>
                          <w:i/>
                        </w:rPr>
                      </m:ctrlPr>
                    </m:e>
                    <m:sub>
                      <m:r>
                        <m:rPr/>
                        <w:rPr>
                          <w:rFonts w:ascii="Times New Roman"/>
                        </w:rPr>
                        <m:t>0</m:t>
                      </m:r>
                      <m:ctrlPr>
                        <w:rPr>
                          <w:rFonts w:ascii="Times New Roman" w:hAnsi="Cambria Math"/>
                          <w:i/>
                        </w:rPr>
                      </m:ctrlPr>
                    </m:sub>
                  </m:sSub>
                  <m:ctrlPr>
                    <w:rPr>
                      <w:rFonts w:ascii="Times New Roman" w:hAnsi="Cambria Math"/>
                      <w:i/>
                    </w:rPr>
                  </m:ctrlPr>
                </m:num>
                <m:den>
                  <m:sSub>
                    <m:sSubPr>
                      <m:ctrlPr>
                        <w:rPr>
                          <w:rFonts w:ascii="Times New Roman" w:hAnsi="Cambria Math"/>
                          <w:i/>
                        </w:rPr>
                      </m:ctrlPr>
                    </m:sSubPr>
                    <m:e>
                      <m:r>
                        <m:rPr/>
                        <w:rPr>
                          <w:rFonts w:ascii="Times New Roman"/>
                        </w:rPr>
                        <m:t>D</m:t>
                      </m:r>
                      <m:ctrlPr>
                        <w:rPr>
                          <w:rFonts w:ascii="Times New Roman" w:hAnsi="Cambria Math"/>
                          <w:i/>
                        </w:rPr>
                      </m:ctrlPr>
                    </m:e>
                    <m:sub>
                      <m:r>
                        <m:rPr/>
                        <w:rPr>
                          <w:rFonts w:ascii="Times New Roman"/>
                        </w:rPr>
                        <m:t>1</m:t>
                      </m:r>
                      <m:ctrlPr>
                        <w:rPr>
                          <w:rFonts w:ascii="Times New Roman" w:hAnsi="Cambria Math"/>
                          <w:i/>
                        </w:rPr>
                      </m:ctrlPr>
                    </m:sub>
                  </m:sSub>
                  <m:ctrlPr>
                    <w:rPr>
                      <w:rFonts w:ascii="Times New Roman" w:hAnsi="Cambria Math"/>
                      <w:i/>
                    </w:rPr>
                  </m:ctrlPr>
                </m:den>
              </m:f>
              <m:ctrlPr>
                <w:rPr>
                  <w:rFonts w:ascii="Times New Roman" w:hAnsi="Cambria Math"/>
                  <w:i/>
                </w:rPr>
              </m:ctrlPr>
            </m:num>
            <m:den>
              <m:func>
                <m:funcPr>
                  <m:ctrlPr>
                    <w:rPr>
                      <w:rFonts w:ascii="Times New Roman" w:hAnsi="Cambria Math"/>
                    </w:rPr>
                  </m:ctrlPr>
                </m:funcPr>
                <m:fName>
                  <m:r>
                    <m:rPr>
                      <m:sty m:val="p"/>
                    </m:rPr>
                    <w:rPr>
                      <w:rFonts w:ascii="Times New Roman"/>
                    </w:rPr>
                    <m:t>cos</m:t>
                  </m:r>
                  <m:ctrlPr>
                    <w:rPr>
                      <w:rFonts w:ascii="Times New Roman" w:hAnsi="Cambria Math"/>
                      <w:i/>
                    </w:rPr>
                  </m:ctrlPr>
                </m:fName>
                <m:e>
                  <m:r>
                    <m:rPr/>
                    <w:rPr>
                      <w:rFonts w:ascii="Times New Roman"/>
                    </w:rPr>
                    <m:t>α</m:t>
                  </m:r>
                  <m:ctrlPr>
                    <w:rPr>
                      <w:rFonts w:ascii="Times New Roman" w:hAnsi="Cambria Math"/>
                      <w:i/>
                    </w:rPr>
                  </m:ctrlPr>
                </m:e>
              </m:func>
              <m:ctrlPr>
                <w:rPr>
                  <w:rFonts w:ascii="Times New Roman" w:hAnsi="Cambria Math"/>
                  <w:i/>
                </w:rPr>
              </m:ctrlPr>
            </m:den>
          </m:f>
        </m:oMath>
      </m:oMathPara>
    </w:p>
    <w:p>
      <w:pPr>
        <w:numPr>
          <w:ilvl w:val="0"/>
          <w:numId w:val="49"/>
        </w:numPr>
        <w:adjustRightInd/>
        <w:spacing w:line="360" w:lineRule="auto"/>
        <w:ind w:left="703" w:hanging="283"/>
        <w:rPr>
          <w:rFonts w:ascii="Times New Roman" w:hAnsi="Times New Roman"/>
        </w:rPr>
      </w:pPr>
      <w:r>
        <w:rPr>
          <w:rFonts w:hint="eastAsia" w:ascii="Times New Roman" w:hAnsi="Times New Roman"/>
        </w:rPr>
        <w:t>对于小端的过度区域，可接受的最小局部壁厚应从锥形区域的最小可接受值逐渐减小至小端的</w:t>
      </w:r>
      <w:r>
        <w:rPr>
          <w:rFonts w:hint="eastAsia" w:ascii="Times New Roman" w:hAnsi="Times New Roman"/>
          <w:i/>
          <w:iCs/>
        </w:rPr>
        <w:t>t</w:t>
      </w:r>
      <w:r>
        <w:rPr>
          <w:rFonts w:hint="eastAsia" w:ascii="Times New Roman" w:hAnsi="Times New Roman"/>
          <w:vertAlign w:val="subscript"/>
        </w:rPr>
        <w:t>min</w:t>
      </w:r>
      <w:r>
        <w:rPr>
          <w:rFonts w:hint="eastAsia" w:ascii="Times New Roman" w:hAnsi="Times New Roman"/>
        </w:rPr>
        <w:t>。</w:t>
      </w:r>
    </w:p>
    <w:p>
      <w:pPr>
        <w:numPr>
          <w:ilvl w:val="0"/>
          <w:numId w:val="49"/>
        </w:numPr>
        <w:adjustRightInd/>
        <w:spacing w:line="360" w:lineRule="auto"/>
        <w:ind w:left="703" w:hanging="283"/>
        <w:rPr>
          <w:rFonts w:ascii="Times New Roman" w:hAnsi="Times New Roman"/>
        </w:rPr>
      </w:pPr>
      <w:r>
        <w:rPr>
          <w:rFonts w:hint="eastAsia" w:ascii="Times New Roman" w:hAnsi="Times New Roman"/>
        </w:rPr>
        <w:t>该评估准则不适用于偏心异径管。</w:t>
      </w:r>
    </w:p>
    <w:p>
      <w:pPr>
        <w:pStyle w:val="100"/>
        <w:numPr>
          <w:ilvl w:val="255"/>
          <w:numId w:val="0"/>
        </w:numPr>
        <w:spacing w:before="120" w:after="120"/>
        <w:rPr>
          <w:rFonts w:hAnsi="黑体"/>
          <w:b/>
          <w:bCs/>
        </w:rPr>
      </w:pPr>
      <w:r>
        <w:rPr>
          <w:rFonts w:hint="eastAsia" w:hAnsi="黑体"/>
          <w:b/>
          <w:bCs/>
        </w:rPr>
        <w:t>B.3.2.3 管道应力评估</w:t>
      </w:r>
    </w:p>
    <w:p>
      <w:pPr>
        <w:pStyle w:val="100"/>
        <w:numPr>
          <w:ilvl w:val="255"/>
          <w:numId w:val="0"/>
        </w:numPr>
        <w:spacing w:before="120" w:after="120"/>
      </w:pPr>
      <w:r>
        <w:rPr>
          <w:rFonts w:hint="eastAsia"/>
        </w:rPr>
        <w:t>B.3.2.3.1 评估要求</w:t>
      </w:r>
    </w:p>
    <w:p>
      <w:pPr>
        <w:numPr>
          <w:ilvl w:val="0"/>
          <w:numId w:val="50"/>
        </w:numPr>
        <w:tabs>
          <w:tab w:val="left" w:pos="1276"/>
        </w:tabs>
        <w:spacing w:line="360" w:lineRule="auto"/>
        <w:ind w:left="703" w:hanging="283"/>
      </w:pPr>
      <w:r>
        <w:rPr>
          <w:rFonts w:hint="eastAsia"/>
        </w:rPr>
        <w:t>管道应力影响的评估应该与建造规范方程的要求一致。若是针对管道名义壁厚进行管道分析，则许用应力应乘以系数1.143。且应考虑管道金属面积、管道内部面积、截面模量及应力指数或应力强化因子，如3.2.2中</w:t>
      </w:r>
      <w:r>
        <w:rPr>
          <w:rFonts w:hint="eastAsia" w:ascii="Times New Roman"/>
        </w:rPr>
        <w:t>3.2.2.2、3.2.2.3、3.2.2.4</w:t>
      </w:r>
      <w:r>
        <w:rPr>
          <w:rFonts w:hint="eastAsia"/>
        </w:rPr>
        <w:t>所述。循环载荷的评估则应满足</w:t>
      </w:r>
      <w:r>
        <w:t>3.2.5要求。</w:t>
      </w:r>
    </w:p>
    <w:p>
      <w:pPr>
        <w:numPr>
          <w:ilvl w:val="0"/>
          <w:numId w:val="50"/>
        </w:numPr>
        <w:tabs>
          <w:tab w:val="left" w:pos="1276"/>
        </w:tabs>
        <w:spacing w:line="360" w:lineRule="auto"/>
        <w:ind w:left="703" w:hanging="283"/>
      </w:pPr>
      <w:r>
        <w:rPr>
          <w:rFonts w:hint="eastAsia"/>
        </w:rPr>
        <w:t>管道应力评估应基于每个表现出明显的减薄或受应力指数或应力强度因子变化影响的管道部件的截面的预测厚度。否则，评估应依照有限的截面开展。</w:t>
      </w:r>
    </w:p>
    <w:p>
      <w:pPr>
        <w:pStyle w:val="100"/>
        <w:numPr>
          <w:ilvl w:val="255"/>
          <w:numId w:val="0"/>
        </w:numPr>
        <w:tabs>
          <w:tab w:val="center" w:pos="4201"/>
          <w:tab w:val="right" w:leader="dot" w:pos="9298"/>
        </w:tabs>
        <w:spacing w:before="120" w:after="120"/>
      </w:pPr>
      <w:r>
        <w:rPr>
          <w:rFonts w:hint="eastAsia"/>
        </w:rPr>
        <w:t>B.3.2.3.2标称纵向压应力</w:t>
      </w:r>
    </w:p>
    <w:p>
      <w:pPr>
        <w:numPr>
          <w:ilvl w:val="0"/>
          <w:numId w:val="51"/>
        </w:numPr>
        <w:adjustRightInd/>
        <w:spacing w:line="360" w:lineRule="auto"/>
        <w:ind w:left="703" w:hanging="283"/>
        <w:rPr>
          <w:rFonts w:ascii="Times New Roman" w:hAnsi="Times New Roman"/>
        </w:rPr>
      </w:pPr>
      <w:r>
        <w:rPr>
          <w:rFonts w:hint="eastAsia" w:ascii="Times New Roman" w:hAnsi="Times New Roman"/>
        </w:rPr>
        <w:t>减薄区域的管道金属面积及内部面积，可能导致实际应力与分析应力不一致。</w:t>
      </w:r>
    </w:p>
    <w:p>
      <w:pPr>
        <w:numPr>
          <w:ilvl w:val="0"/>
          <w:numId w:val="51"/>
        </w:numPr>
        <w:adjustRightInd/>
        <w:spacing w:line="360" w:lineRule="auto"/>
        <w:ind w:left="703" w:hanging="283"/>
        <w:rPr>
          <w:rFonts w:ascii="Times New Roman" w:hAnsi="Times New Roman"/>
        </w:rPr>
      </w:pPr>
      <w:r>
        <w:rPr>
          <w:rFonts w:hint="eastAsia" w:ascii="Times New Roman" w:hAnsi="Times New Roman"/>
        </w:rPr>
        <w:t>为了简化分析，可假设管道均匀减薄至</w:t>
      </w:r>
      <w:r>
        <w:rPr>
          <w:rFonts w:hint="eastAsia" w:ascii="Times New Roman" w:hAnsi="Times New Roman"/>
          <w:i/>
          <w:iCs/>
        </w:rPr>
        <w:t>t</w:t>
      </w:r>
      <w:r>
        <w:rPr>
          <w:rFonts w:hint="eastAsia" w:ascii="Times New Roman" w:hAnsi="Times New Roman"/>
          <w:vertAlign w:val="subscript"/>
        </w:rPr>
        <w:t>p,min</w:t>
      </w:r>
      <w:r>
        <w:rPr>
          <w:rFonts w:hint="eastAsia" w:ascii="Times New Roman" w:hAnsi="Times New Roman"/>
        </w:rPr>
        <w:t>，此时，管道标称纵向压应力应满足：</w:t>
      </w:r>
    </w:p>
    <w:p>
      <w:pPr>
        <w:pStyle w:val="32"/>
        <w:numPr>
          <w:ilvl w:val="255"/>
          <w:numId w:val="0"/>
        </w:numPr>
        <w:spacing w:line="360" w:lineRule="auto"/>
        <w:rPr>
          <w:rFonts w:ascii="Times New Roman"/>
          <w:szCs w:val="24"/>
        </w:rPr>
      </w:pPr>
      <m:oMathPara>
        <m:oMath>
          <m:sSub>
            <m:sSubPr>
              <m:ctrlPr>
                <w:rPr>
                  <w:rFonts w:ascii="Cambria Math" w:hAnsi="Cambria Math"/>
                  <w:i/>
                  <w:szCs w:val="24"/>
                </w:rPr>
              </m:ctrlPr>
            </m:sSubPr>
            <m:e>
              <m:r>
                <m:rPr/>
                <w:rPr>
                  <w:rFonts w:ascii="Cambria Math" w:hAnsi="Cambria Math"/>
                  <w:szCs w:val="24"/>
                </w:rPr>
                <m:t>S</m:t>
              </m:r>
              <m:ctrlPr>
                <w:rPr>
                  <w:rFonts w:ascii="Cambria Math" w:hAnsi="Cambria Math"/>
                  <w:i/>
                  <w:szCs w:val="24"/>
                </w:rPr>
              </m:ctrlPr>
            </m:e>
            <m:sub>
              <m:r>
                <m:rPr/>
                <w:rPr>
                  <w:rFonts w:ascii="Cambria Math" w:hAnsi="Cambria Math"/>
                  <w:szCs w:val="24"/>
                </w:rPr>
                <m:t>p</m:t>
              </m:r>
              <m:ctrlPr>
                <w:rPr>
                  <w:rFonts w:ascii="Cambria Math" w:hAnsi="Cambria Math"/>
                  <w:i/>
                  <w:szCs w:val="24"/>
                </w:rPr>
              </m:ctrlPr>
            </m:sub>
          </m:sSub>
          <m:r>
            <m:rPr/>
            <w:rPr>
              <w:rFonts w:ascii="Cambria Math" w:hAnsi="Cambria Math"/>
              <w:szCs w:val="24"/>
            </w:rPr>
            <m:t>=</m:t>
          </m:r>
          <m:f>
            <m:fPr>
              <m:ctrlPr>
                <w:rPr>
                  <w:rFonts w:ascii="Cambria Math" w:hAnsi="Cambria Math"/>
                  <w:i/>
                  <w:szCs w:val="24"/>
                </w:rPr>
              </m:ctrlPr>
            </m:fPr>
            <m:num>
              <m:r>
                <m:rPr/>
                <w:rPr>
                  <w:rFonts w:ascii="Cambria Math" w:hAnsi="Cambria Math"/>
                  <w:szCs w:val="24"/>
                </w:rPr>
                <m:t>P</m:t>
              </m:r>
              <m:sSub>
                <m:sSubPr>
                  <m:ctrlPr>
                    <w:rPr>
                      <w:rFonts w:ascii="Cambria Math" w:hAnsi="Cambria Math"/>
                      <w:i/>
                      <w:szCs w:val="24"/>
                    </w:rPr>
                  </m:ctrlPr>
                </m:sSubPr>
                <m:e>
                  <m:r>
                    <m:rPr/>
                    <w:rPr>
                      <w:rFonts w:ascii="Cambria Math" w:hAnsi="Cambria Math"/>
                      <w:szCs w:val="24"/>
                    </w:rPr>
                    <m:t>D</m:t>
                  </m:r>
                  <m:ctrlPr>
                    <w:rPr>
                      <w:rFonts w:ascii="Cambria Math" w:hAnsi="Cambria Math"/>
                      <w:i/>
                      <w:szCs w:val="24"/>
                    </w:rPr>
                  </m:ctrlPr>
                </m:e>
                <m:sub>
                  <m:r>
                    <m:rPr/>
                    <w:rPr>
                      <w:rFonts w:ascii="Cambria Math" w:hAnsi="Cambria Math"/>
                      <w:szCs w:val="24"/>
                    </w:rPr>
                    <m:t>0</m:t>
                  </m:r>
                  <m:ctrlPr>
                    <w:rPr>
                      <w:rFonts w:ascii="Cambria Math" w:hAnsi="Cambria Math"/>
                      <w:i/>
                      <w:szCs w:val="24"/>
                    </w:rPr>
                  </m:ctrlPr>
                </m:sub>
              </m:sSub>
              <m:ctrlPr>
                <w:rPr>
                  <w:rFonts w:ascii="Cambria Math" w:hAnsi="Cambria Math"/>
                  <w:i/>
                  <w:szCs w:val="24"/>
                </w:rPr>
              </m:ctrlPr>
            </m:num>
            <m:den>
              <m:r>
                <m:rPr/>
                <w:rPr>
                  <w:rFonts w:ascii="Cambria Math" w:hAnsi="Cambria Math"/>
                  <w:szCs w:val="24"/>
                </w:rPr>
                <m:t>4</m:t>
              </m:r>
              <m:sSub>
                <m:sSubPr>
                  <m:ctrlPr>
                    <w:rPr>
                      <w:rFonts w:ascii="Cambria Math" w:hAnsi="Cambria Math"/>
                      <w:i/>
                      <w:szCs w:val="24"/>
                    </w:rPr>
                  </m:ctrlPr>
                </m:sSubPr>
                <m:e>
                  <m:r>
                    <m:rPr/>
                    <w:rPr>
                      <w:rFonts w:ascii="Cambria Math" w:hAnsi="Cambria Math"/>
                      <w:szCs w:val="24"/>
                    </w:rPr>
                    <m:t>t</m:t>
                  </m:r>
                  <m:ctrlPr>
                    <w:rPr>
                      <w:rFonts w:ascii="Cambria Math" w:hAnsi="Cambria Math"/>
                      <w:i/>
                      <w:szCs w:val="24"/>
                    </w:rPr>
                  </m:ctrlPr>
                </m:e>
                <m:sub>
                  <m:r>
                    <m:rPr/>
                    <w:rPr>
                      <w:rFonts w:ascii="Cambria Math" w:hAnsi="Cambria Math"/>
                      <w:szCs w:val="24"/>
                    </w:rPr>
                    <m:t>p,min</m:t>
                  </m:r>
                  <m:ctrlPr>
                    <w:rPr>
                      <w:rFonts w:ascii="Cambria Math" w:hAnsi="Cambria Math"/>
                      <w:i/>
                      <w:szCs w:val="24"/>
                    </w:rPr>
                  </m:ctrlPr>
                </m:sub>
              </m:sSub>
              <m:ctrlPr>
                <w:rPr>
                  <w:rFonts w:ascii="Cambria Math" w:hAnsi="Cambria Math"/>
                  <w:i/>
                  <w:szCs w:val="24"/>
                </w:rPr>
              </m:ctrlPr>
            </m:den>
          </m:f>
        </m:oMath>
      </m:oMathPara>
    </w:p>
    <w:p>
      <w:pPr>
        <w:pStyle w:val="270"/>
        <w:numPr>
          <w:ilvl w:val="0"/>
          <w:numId w:val="47"/>
        </w:numPr>
        <w:tabs>
          <w:tab w:val="clear" w:pos="840"/>
        </w:tabs>
        <w:spacing w:line="360" w:lineRule="auto"/>
        <w:ind w:left="1060" w:hanging="329"/>
        <w:rPr>
          <w:rFonts w:ascii="Times New Roman"/>
        </w:rPr>
      </w:pPr>
      <w:r>
        <w:rPr>
          <w:rFonts w:ascii="Times New Roman"/>
        </w:rPr>
        <w:t>评估异径管时，大、小端应该分别进行。对大端，</w:t>
      </w:r>
      <w:r>
        <w:rPr>
          <w:rFonts w:ascii="Times New Roman"/>
          <w:i/>
          <w:iCs/>
        </w:rPr>
        <w:t>t</w:t>
      </w:r>
      <w:r>
        <w:rPr>
          <w:rFonts w:ascii="Times New Roman"/>
          <w:vertAlign w:val="subscript"/>
        </w:rPr>
        <w:t>p,min</w:t>
      </w:r>
      <w:r>
        <w:rPr>
          <w:rFonts w:ascii="Times New Roman"/>
        </w:rPr>
        <w:t>应决定于大端及锥形区域；对小端，应采用整个异径管</w:t>
      </w:r>
      <w:r>
        <w:rPr>
          <w:rFonts w:ascii="Times New Roman"/>
          <w:i/>
          <w:iCs/>
        </w:rPr>
        <w:t>t</w:t>
      </w:r>
      <w:r>
        <w:rPr>
          <w:rFonts w:ascii="Times New Roman"/>
          <w:vertAlign w:val="subscript"/>
        </w:rPr>
        <w:t>p,min</w:t>
      </w:r>
      <w:r>
        <w:rPr>
          <w:rFonts w:ascii="Times New Roman"/>
        </w:rPr>
        <w:t>。</w:t>
      </w:r>
    </w:p>
    <w:p>
      <w:pPr>
        <w:numPr>
          <w:ilvl w:val="0"/>
          <w:numId w:val="51"/>
        </w:numPr>
        <w:adjustRightInd/>
        <w:spacing w:line="360" w:lineRule="auto"/>
        <w:ind w:left="703" w:hanging="283"/>
        <w:rPr>
          <w:rFonts w:ascii="Times New Roman" w:hAnsi="Times New Roman"/>
        </w:rPr>
      </w:pPr>
      <w:r>
        <w:rPr>
          <w:rFonts w:hint="eastAsia" w:ascii="Times New Roman" w:hAnsi="Times New Roman"/>
        </w:rPr>
        <w:t>可根据管道部件减薄区域横截面积全面的测量结果，进行详细的应力分析，管道标称纵向应力应为：</w:t>
      </w:r>
    </w:p>
    <w:p>
      <w:pPr>
        <w:pStyle w:val="32"/>
        <w:numPr>
          <w:ilvl w:val="255"/>
          <w:numId w:val="0"/>
        </w:numPr>
        <w:spacing w:line="360" w:lineRule="auto"/>
        <w:rPr>
          <w:rFonts w:ascii="Times New Roman"/>
          <w:szCs w:val="24"/>
        </w:rPr>
      </w:pPr>
      <m:oMathPara>
        <m:oMath>
          <m:sSub>
            <m:sSubPr>
              <m:ctrlPr>
                <w:rPr>
                  <w:rFonts w:ascii="Cambria Math" w:hAnsi="Cambria Math"/>
                  <w:i/>
                  <w:szCs w:val="24"/>
                </w:rPr>
              </m:ctrlPr>
            </m:sSubPr>
            <m:e>
              <m:r>
                <m:rPr/>
                <w:rPr>
                  <w:rFonts w:ascii="Cambria Math" w:hAnsi="Cambria Math"/>
                  <w:szCs w:val="24"/>
                </w:rPr>
                <m:t>S</m:t>
              </m:r>
              <m:ctrlPr>
                <w:rPr>
                  <w:rFonts w:ascii="Cambria Math" w:hAnsi="Cambria Math"/>
                  <w:i/>
                  <w:szCs w:val="24"/>
                </w:rPr>
              </m:ctrlPr>
            </m:e>
            <m:sub>
              <m:r>
                <m:rPr/>
                <w:rPr>
                  <w:rFonts w:ascii="Cambria Math" w:hAnsi="Cambria Math"/>
                  <w:szCs w:val="24"/>
                </w:rPr>
                <m:t>p</m:t>
              </m:r>
              <m:ctrlPr>
                <w:rPr>
                  <w:rFonts w:ascii="Cambria Math" w:hAnsi="Cambria Math"/>
                  <w:i/>
                  <w:szCs w:val="24"/>
                </w:rPr>
              </m:ctrlPr>
            </m:sub>
          </m:sSub>
          <m:r>
            <m:rPr/>
            <w:rPr>
              <w:rFonts w:ascii="Cambria Math" w:hAnsi="Cambria Math"/>
              <w:szCs w:val="24"/>
            </w:rPr>
            <m:t>=</m:t>
          </m:r>
          <m:f>
            <m:fPr>
              <m:ctrlPr>
                <w:rPr>
                  <w:rFonts w:ascii="Cambria Math" w:hAnsi="Cambria Math"/>
                  <w:i/>
                  <w:szCs w:val="24"/>
                </w:rPr>
              </m:ctrlPr>
            </m:fPr>
            <m:num>
              <m:r>
                <m:rPr/>
                <w:rPr>
                  <w:rFonts w:ascii="Cambria Math" w:hAnsi="Cambria Math"/>
                  <w:szCs w:val="24"/>
                </w:rPr>
                <m:t>P</m:t>
              </m:r>
              <m:sSub>
                <m:sSubPr>
                  <m:ctrlPr>
                    <w:rPr>
                      <w:rFonts w:ascii="Cambria Math" w:hAnsi="Cambria Math"/>
                      <w:i/>
                      <w:szCs w:val="24"/>
                    </w:rPr>
                  </m:ctrlPr>
                </m:sSubPr>
                <m:e>
                  <m:r>
                    <m:rPr/>
                    <w:rPr>
                      <w:rFonts w:ascii="Cambria Math" w:hAnsi="Cambria Math"/>
                      <w:szCs w:val="24"/>
                    </w:rPr>
                    <m:t>A</m:t>
                  </m:r>
                  <m:ctrlPr>
                    <w:rPr>
                      <w:rFonts w:ascii="Cambria Math" w:hAnsi="Cambria Math"/>
                      <w:i/>
                      <w:szCs w:val="24"/>
                    </w:rPr>
                  </m:ctrlPr>
                </m:e>
                <m:sub>
                  <m:r>
                    <m:rPr/>
                    <w:rPr>
                      <w:rFonts w:ascii="Cambria Math" w:hAnsi="Cambria Math"/>
                      <w:szCs w:val="24"/>
                    </w:rPr>
                    <m:t>i</m:t>
                  </m:r>
                  <m:ctrlPr>
                    <w:rPr>
                      <w:rFonts w:ascii="Cambria Math" w:hAnsi="Cambria Math"/>
                      <w:i/>
                      <w:szCs w:val="24"/>
                    </w:rPr>
                  </m:ctrlPr>
                </m:sub>
              </m:sSub>
              <m:ctrlPr>
                <w:rPr>
                  <w:rFonts w:ascii="Cambria Math" w:hAnsi="Cambria Math"/>
                  <w:i/>
                  <w:szCs w:val="24"/>
                </w:rPr>
              </m:ctrlPr>
            </m:num>
            <m:den>
              <m:sSub>
                <m:sSubPr>
                  <m:ctrlPr>
                    <w:rPr>
                      <w:rFonts w:ascii="Cambria Math" w:hAnsi="Cambria Math"/>
                      <w:i/>
                      <w:szCs w:val="24"/>
                    </w:rPr>
                  </m:ctrlPr>
                </m:sSubPr>
                <m:e>
                  <m:r>
                    <m:rPr/>
                    <w:rPr>
                      <w:rFonts w:ascii="Cambria Math" w:hAnsi="Cambria Math"/>
                      <w:szCs w:val="24"/>
                    </w:rPr>
                    <m:t>A</m:t>
                  </m:r>
                  <m:ctrlPr>
                    <w:rPr>
                      <w:rFonts w:ascii="Cambria Math" w:hAnsi="Cambria Math"/>
                      <w:i/>
                      <w:szCs w:val="24"/>
                    </w:rPr>
                  </m:ctrlPr>
                </m:e>
                <m:sub>
                  <m:r>
                    <m:rPr/>
                    <w:rPr>
                      <w:rFonts w:ascii="Cambria Math" w:hAnsi="Cambria Math"/>
                      <w:szCs w:val="24"/>
                    </w:rPr>
                    <m:t>p</m:t>
                  </m:r>
                  <m:ctrlPr>
                    <w:rPr>
                      <w:rFonts w:ascii="Cambria Math" w:hAnsi="Cambria Math"/>
                      <w:i/>
                      <w:szCs w:val="24"/>
                    </w:rPr>
                  </m:ctrlPr>
                </m:sub>
              </m:sSub>
              <m:ctrlPr>
                <w:rPr>
                  <w:rFonts w:ascii="Cambria Math" w:hAnsi="Cambria Math"/>
                  <w:i/>
                  <w:szCs w:val="24"/>
                </w:rPr>
              </m:ctrlPr>
            </m:den>
          </m:f>
        </m:oMath>
      </m:oMathPara>
    </w:p>
    <w:p>
      <w:pPr>
        <w:pStyle w:val="270"/>
        <w:numPr>
          <w:ilvl w:val="0"/>
          <w:numId w:val="47"/>
        </w:numPr>
        <w:tabs>
          <w:tab w:val="clear" w:pos="840"/>
        </w:tabs>
        <w:spacing w:line="360" w:lineRule="auto"/>
        <w:ind w:left="1060" w:hanging="329"/>
        <w:rPr>
          <w:rFonts w:ascii="Times New Roman"/>
        </w:rPr>
      </w:pPr>
      <w:r>
        <w:rPr>
          <w:rFonts w:hint="eastAsia" w:ascii="Times New Roman"/>
        </w:rPr>
        <w:t>为评估附近超出直管连接强化区域的管道，应假设整个强化区域内的壁厚为非加固区域内的壁厚</w:t>
      </w:r>
      <w:r>
        <w:rPr>
          <w:rFonts w:hint="eastAsia" w:ascii="Times New Roman"/>
          <w:i/>
          <w:iCs/>
        </w:rPr>
        <w:t>t</w:t>
      </w:r>
      <w:r>
        <w:rPr>
          <w:rFonts w:hint="eastAsia" w:ascii="Times New Roman"/>
          <w:vertAlign w:val="subscript"/>
        </w:rPr>
        <w:t>min</w:t>
      </w:r>
      <w:r>
        <w:rPr>
          <w:rFonts w:hint="eastAsia" w:ascii="Times New Roman"/>
        </w:rPr>
        <w:t>。如果存在过剩强化区域部分，则过剩的金属面积应被包含在A</w:t>
      </w:r>
      <w:r>
        <w:rPr>
          <w:rFonts w:hint="eastAsia" w:ascii="Times New Roman"/>
          <w:vertAlign w:val="subscript"/>
        </w:rPr>
        <w:t>p</w:t>
      </w:r>
      <w:r>
        <w:rPr>
          <w:rFonts w:hint="eastAsia" w:ascii="Times New Roman"/>
        </w:rPr>
        <w:t>。</w:t>
      </w:r>
    </w:p>
    <w:p>
      <w:pPr>
        <w:pStyle w:val="270"/>
        <w:numPr>
          <w:ilvl w:val="0"/>
          <w:numId w:val="47"/>
        </w:numPr>
        <w:tabs>
          <w:tab w:val="clear" w:pos="840"/>
        </w:tabs>
        <w:spacing w:line="360" w:lineRule="auto"/>
        <w:ind w:left="1060" w:hanging="329"/>
        <w:rPr>
          <w:rFonts w:ascii="Times New Roman"/>
        </w:rPr>
      </w:pPr>
      <w:r>
        <w:rPr>
          <w:rFonts w:hint="eastAsia" w:ascii="Times New Roman"/>
        </w:rPr>
        <w:t>当评估异径管中心锥形区域的标称纵向压应力时，应力评估应以截面局部半径及待评估截面相邻区域的</w:t>
      </w:r>
      <w:r>
        <w:rPr>
          <w:rFonts w:hint="eastAsia" w:ascii="Times New Roman"/>
          <w:i/>
          <w:iCs/>
        </w:rPr>
        <w:t>t</w:t>
      </w:r>
      <w:r>
        <w:rPr>
          <w:rFonts w:hint="eastAsia" w:ascii="Times New Roman"/>
          <w:vertAlign w:val="subscript"/>
        </w:rPr>
        <w:t>p</w:t>
      </w:r>
      <w:r>
        <w:rPr>
          <w:rFonts w:hint="eastAsia" w:ascii="Times New Roman"/>
        </w:rPr>
        <w:t>为基准，且所得应力值应乘以系数1/cos</w:t>
      </w:r>
      <w:r>
        <w:rPr>
          <w:rFonts w:ascii="Times New Roman"/>
        </w:rPr>
        <w:t>α</w:t>
      </w:r>
      <w:r>
        <w:rPr>
          <w:rFonts w:hint="eastAsia" w:ascii="Times New Roman"/>
        </w:rPr>
        <w:t>。</w:t>
      </w:r>
    </w:p>
    <w:p>
      <w:pPr>
        <w:numPr>
          <w:ilvl w:val="0"/>
          <w:numId w:val="51"/>
        </w:numPr>
        <w:adjustRightInd/>
        <w:spacing w:line="360" w:lineRule="auto"/>
        <w:ind w:left="703" w:hanging="283"/>
        <w:rPr>
          <w:rFonts w:ascii="Times New Roman" w:hAnsi="Times New Roman"/>
        </w:rPr>
      </w:pPr>
      <w:r>
        <w:rPr>
          <w:rFonts w:hint="eastAsia" w:ascii="Times New Roman" w:hAnsi="Times New Roman"/>
        </w:rPr>
        <w:t>当使用建造规范要求使用应力指数时，由b、c确定的标称纵向压应力应加倍。</w:t>
      </w:r>
    </w:p>
    <w:p>
      <w:pPr>
        <w:pStyle w:val="100"/>
        <w:numPr>
          <w:ilvl w:val="255"/>
          <w:numId w:val="0"/>
        </w:numPr>
        <w:tabs>
          <w:tab w:val="center" w:pos="4201"/>
          <w:tab w:val="right" w:leader="dot" w:pos="9298"/>
        </w:tabs>
        <w:spacing w:before="120" w:after="120"/>
        <w:rPr>
          <w:rFonts w:ascii="Times New Roman"/>
        </w:rPr>
      </w:pPr>
      <w:r>
        <w:rPr>
          <w:rFonts w:hint="eastAsia"/>
        </w:rPr>
        <w:t xml:space="preserve">B.3.2.3.3 </w:t>
      </w:r>
      <w:r>
        <w:rPr>
          <w:rFonts w:hint="eastAsia" w:ascii="Times New Roman"/>
        </w:rPr>
        <w:t>标称纵向弯曲应力</w:t>
      </w:r>
    </w:p>
    <w:p>
      <w:pPr>
        <w:numPr>
          <w:ilvl w:val="0"/>
          <w:numId w:val="52"/>
        </w:numPr>
        <w:adjustRightInd/>
        <w:spacing w:line="360" w:lineRule="auto"/>
        <w:ind w:left="703" w:hanging="283"/>
        <w:rPr>
          <w:rFonts w:ascii="Times New Roman" w:hAnsi="Times New Roman"/>
        </w:rPr>
      </w:pPr>
      <w:r>
        <w:rPr>
          <w:rFonts w:hint="eastAsia" w:ascii="Times New Roman" w:hAnsi="Times New Roman"/>
        </w:rPr>
        <w:t>管道部件横截面减薄的区域可能导致导致实际应力与分析应力不一致，此时，对不同载荷条件及复合载荷下的标称纵向弯曲应力</w:t>
      </w:r>
      <w:r>
        <w:rPr>
          <w:rFonts w:hint="eastAsia" w:ascii="Times New Roman" w:hAnsi="Times New Roman"/>
          <w:i/>
        </w:rPr>
        <w:t>S</w:t>
      </w:r>
      <w:r>
        <w:rPr>
          <w:rFonts w:hint="eastAsia" w:ascii="Times New Roman" w:hAnsi="Times New Roman"/>
          <w:vertAlign w:val="subscript"/>
        </w:rPr>
        <w:t>b</w:t>
      </w:r>
      <w:r>
        <w:rPr>
          <w:rFonts w:hint="eastAsia" w:ascii="Times New Roman" w:hAnsi="Times New Roman"/>
        </w:rPr>
        <w:t>应满足：</w:t>
      </w:r>
    </w:p>
    <w:p>
      <w:pPr>
        <w:pStyle w:val="32"/>
        <w:tabs>
          <w:tab w:val="left" w:pos="2562"/>
          <w:tab w:val="clear" w:pos="4201"/>
        </w:tabs>
        <w:spacing w:line="360" w:lineRule="auto"/>
        <w:ind w:firstLine="0" w:firstLineChars="0"/>
        <w:rPr>
          <w:rFonts w:ascii="Times New Roman"/>
          <w:szCs w:val="24"/>
        </w:rPr>
      </w:pPr>
      <m:oMathPara>
        <m:oMath>
          <m:sSub>
            <m:sSubPr>
              <m:ctrlPr>
                <w:rPr>
                  <w:rFonts w:ascii="Cambria Math" w:hAnsi="Cambria Math"/>
                  <w:i/>
                  <w:szCs w:val="24"/>
                </w:rPr>
              </m:ctrlPr>
            </m:sSubPr>
            <m:e>
              <m:r>
                <m:rPr/>
                <w:rPr>
                  <w:rFonts w:ascii="Cambria Math" w:hAnsi="Cambria Math"/>
                  <w:szCs w:val="24"/>
                </w:rPr>
                <m:t>S</m:t>
              </m:r>
              <m:ctrlPr>
                <w:rPr>
                  <w:rFonts w:ascii="Cambria Math" w:hAnsi="Cambria Math"/>
                  <w:i/>
                  <w:szCs w:val="24"/>
                </w:rPr>
              </m:ctrlPr>
            </m:e>
            <m:sub>
              <m:r>
                <m:rPr/>
                <w:rPr>
                  <w:rFonts w:ascii="Cambria Math" w:hAnsi="Cambria Math"/>
                  <w:szCs w:val="24"/>
                </w:rPr>
                <m:t>b</m:t>
              </m:r>
              <m:ctrlPr>
                <w:rPr>
                  <w:rFonts w:ascii="Cambria Math" w:hAnsi="Cambria Math"/>
                  <w:i/>
                  <w:szCs w:val="24"/>
                </w:rPr>
              </m:ctrlPr>
            </m:sub>
          </m:sSub>
          <m:r>
            <m:rP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m:rPr/>
                    <w:rPr>
                      <w:rFonts w:ascii="Cambria Math" w:hAnsi="Cambria Math"/>
                      <w:szCs w:val="24"/>
                    </w:rPr>
                    <m:t>M</m:t>
                  </m:r>
                  <m:ctrlPr>
                    <w:rPr>
                      <w:rFonts w:ascii="Cambria Math" w:hAnsi="Cambria Math"/>
                      <w:i/>
                      <w:szCs w:val="24"/>
                    </w:rPr>
                  </m:ctrlPr>
                </m:e>
                <m:sub>
                  <m:r>
                    <m:rPr/>
                    <w:rPr>
                      <w:rFonts w:ascii="Cambria Math" w:hAnsi="Cambria Math"/>
                      <w:szCs w:val="24"/>
                    </w:rPr>
                    <m:t>b</m:t>
                  </m:r>
                  <m:ctrlPr>
                    <w:rPr>
                      <w:rFonts w:ascii="Cambria Math" w:hAnsi="Cambria Math"/>
                      <w:i/>
                      <w:szCs w:val="24"/>
                    </w:rPr>
                  </m:ctrlPr>
                </m:sub>
              </m:sSub>
              <m:r>
                <m:rPr/>
                <w:rPr>
                  <w:rFonts w:ascii="Cambria Math" w:hAnsi="Cambria Math"/>
                  <w:szCs w:val="24"/>
                </w:rPr>
                <m:t>+</m:t>
              </m:r>
              <m:sSub>
                <m:sSubPr>
                  <m:ctrlPr>
                    <w:rPr>
                      <w:rFonts w:ascii="Cambria Math" w:hAnsi="Cambria Math"/>
                      <w:i/>
                      <w:szCs w:val="24"/>
                    </w:rPr>
                  </m:ctrlPr>
                </m:sSubPr>
                <m:e>
                  <m:r>
                    <m:rPr/>
                    <w:rPr>
                      <w:rFonts w:ascii="Cambria Math" w:hAnsi="Cambria Math"/>
                      <w:szCs w:val="24"/>
                    </w:rPr>
                    <m:t>PA</m:t>
                  </m:r>
                  <m:ctrlPr>
                    <w:rPr>
                      <w:rFonts w:ascii="Cambria Math" w:hAnsi="Cambria Math"/>
                      <w:i/>
                      <w:szCs w:val="24"/>
                    </w:rPr>
                  </m:ctrlPr>
                </m:e>
                <m:sub>
                  <m:r>
                    <m:rPr/>
                    <w:rPr>
                      <w:rFonts w:ascii="Cambria Math" w:hAnsi="Cambria Math"/>
                      <w:szCs w:val="24"/>
                    </w:rPr>
                    <m:t>0</m:t>
                  </m:r>
                  <m:ctrlPr>
                    <w:rPr>
                      <w:rFonts w:ascii="Cambria Math" w:hAnsi="Cambria Math"/>
                      <w:i/>
                      <w:szCs w:val="24"/>
                    </w:rPr>
                  </m:ctrlPr>
                </m:sub>
              </m:sSub>
              <m:r>
                <m:rPr/>
                <w:rPr>
                  <w:rFonts w:ascii="Cambria Math" w:hAnsi="Cambria Math"/>
                  <w:szCs w:val="24"/>
                </w:rPr>
                <m:t>δ</m:t>
              </m:r>
              <m:ctrlPr>
                <w:rPr>
                  <w:rFonts w:ascii="Cambria Math" w:hAnsi="Cambria Math"/>
                  <w:i/>
                  <w:szCs w:val="24"/>
                </w:rPr>
              </m:ctrlPr>
            </m:num>
            <m:den>
              <m:sSub>
                <m:sSubPr>
                  <m:ctrlPr>
                    <w:rPr>
                      <w:rFonts w:ascii="Cambria Math" w:hAnsi="Cambria Math"/>
                      <w:i/>
                      <w:szCs w:val="24"/>
                    </w:rPr>
                  </m:ctrlPr>
                </m:sSubPr>
                <m:e>
                  <m:r>
                    <m:rPr/>
                    <w:rPr>
                      <w:rFonts w:ascii="Cambria Math" w:hAnsi="Cambria Math"/>
                      <w:szCs w:val="24"/>
                    </w:rPr>
                    <m:t>Z</m:t>
                  </m:r>
                  <m:ctrlPr>
                    <w:rPr>
                      <w:rFonts w:ascii="Cambria Math" w:hAnsi="Cambria Math"/>
                      <w:i/>
                      <w:szCs w:val="24"/>
                    </w:rPr>
                  </m:ctrlPr>
                </m:e>
                <m:sub>
                  <m:r>
                    <m:rPr/>
                    <w:rPr>
                      <w:rFonts w:ascii="Cambria Math" w:hAnsi="Cambria Math"/>
                      <w:szCs w:val="24"/>
                    </w:rPr>
                    <m:t>min</m:t>
                  </m:r>
                  <m:ctrlPr>
                    <w:rPr>
                      <w:rFonts w:ascii="Cambria Math" w:hAnsi="Cambria Math"/>
                      <w:i/>
                      <w:szCs w:val="24"/>
                    </w:rPr>
                  </m:ctrlPr>
                </m:sub>
              </m:sSub>
              <m:ctrlPr>
                <w:rPr>
                  <w:rFonts w:ascii="Cambria Math" w:hAnsi="Cambria Math"/>
                  <w:i/>
                  <w:szCs w:val="24"/>
                </w:rPr>
              </m:ctrlPr>
            </m:den>
          </m:f>
        </m:oMath>
      </m:oMathPara>
    </w:p>
    <w:p>
      <w:pPr>
        <w:numPr>
          <w:ilvl w:val="0"/>
          <w:numId w:val="52"/>
        </w:numPr>
        <w:adjustRightInd/>
        <w:spacing w:line="360" w:lineRule="auto"/>
        <w:ind w:left="703" w:hanging="283"/>
        <w:rPr>
          <w:rFonts w:ascii="Times New Roman" w:hAnsi="Times New Roman"/>
        </w:rPr>
      </w:pPr>
      <w:r>
        <w:rPr>
          <w:rFonts w:hint="eastAsia" w:ascii="Times New Roman" w:hAnsi="Times New Roman"/>
        </w:rPr>
        <w:t>为了简化分析，评估应基于管件截面模量均匀减薄至</w:t>
      </w:r>
      <w:r>
        <w:rPr>
          <w:rFonts w:hint="eastAsia" w:ascii="Times New Roman" w:hAnsi="Times New Roman"/>
          <w:i/>
          <w:iCs/>
        </w:rPr>
        <w:t>t</w:t>
      </w:r>
      <w:r>
        <w:rPr>
          <w:rFonts w:hint="eastAsia" w:ascii="Times New Roman" w:hAnsi="Times New Roman"/>
          <w:vertAlign w:val="subscript"/>
        </w:rPr>
        <w:t>p,min</w:t>
      </w:r>
      <w:r>
        <w:rPr>
          <w:rFonts w:hint="eastAsia" w:ascii="Times New Roman" w:hAnsi="Times New Roman"/>
        </w:rPr>
        <w:t>的基础上。当进行异径管评估时，大端与小端应分开评估。对于大端，</w:t>
      </w:r>
      <w:r>
        <w:rPr>
          <w:rFonts w:hint="eastAsia" w:ascii="Times New Roman" w:hAnsi="Times New Roman"/>
          <w:i/>
          <w:iCs/>
        </w:rPr>
        <w:t>t</w:t>
      </w:r>
      <w:r>
        <w:rPr>
          <w:rFonts w:hint="eastAsia" w:ascii="Times New Roman" w:hAnsi="Times New Roman"/>
          <w:vertAlign w:val="subscript"/>
        </w:rPr>
        <w:t>p,min</w:t>
      </w:r>
      <w:r>
        <w:rPr>
          <w:rFonts w:hint="eastAsia" w:ascii="Times New Roman" w:hAnsi="Times New Roman"/>
        </w:rPr>
        <w:t>应决定于大端及锥形区域；对小端，应采用整个异径管</w:t>
      </w:r>
      <w:r>
        <w:rPr>
          <w:rFonts w:hint="eastAsia" w:ascii="Times New Roman" w:hAnsi="Times New Roman"/>
          <w:i/>
          <w:iCs/>
        </w:rPr>
        <w:t>t</w:t>
      </w:r>
      <w:r>
        <w:rPr>
          <w:rFonts w:hint="eastAsia" w:ascii="Times New Roman" w:hAnsi="Times New Roman"/>
          <w:vertAlign w:val="subscript"/>
        </w:rPr>
        <w:t>p,min</w:t>
      </w:r>
      <w:r>
        <w:rPr>
          <w:rFonts w:hint="eastAsia" w:ascii="Times New Roman" w:hAnsi="Times New Roman"/>
        </w:rPr>
        <w:t>。</w:t>
      </w:r>
    </w:p>
    <w:p>
      <w:pPr>
        <w:numPr>
          <w:ilvl w:val="0"/>
          <w:numId w:val="52"/>
        </w:numPr>
        <w:adjustRightInd/>
        <w:spacing w:line="360" w:lineRule="auto"/>
        <w:ind w:left="703" w:hanging="283"/>
        <w:rPr>
          <w:rFonts w:ascii="Times New Roman" w:hAnsi="Times New Roman"/>
        </w:rPr>
      </w:pPr>
      <w:r>
        <w:rPr>
          <w:rFonts w:hint="eastAsia" w:ascii="Times New Roman" w:hAnsi="Times New Roman"/>
        </w:rPr>
        <w:t>详细的应力分析应基于管件减薄区域横截面的全面测量结果。</w:t>
      </w:r>
    </w:p>
    <w:p>
      <w:pPr>
        <w:numPr>
          <w:ilvl w:val="0"/>
          <w:numId w:val="52"/>
        </w:numPr>
        <w:adjustRightInd/>
        <w:spacing w:line="360" w:lineRule="auto"/>
        <w:ind w:left="703" w:hanging="283"/>
        <w:rPr>
          <w:rFonts w:ascii="Times New Roman" w:hAnsi="Times New Roman"/>
        </w:rPr>
      </w:pPr>
      <w:r>
        <w:rPr>
          <w:rFonts w:hint="eastAsia" w:ascii="Times New Roman" w:hAnsi="Times New Roman"/>
        </w:rPr>
        <w:t>当对支管连接附近的减薄区域进行评估时，应满足3.2.3.2章节c中的要求。</w:t>
      </w:r>
    </w:p>
    <w:p>
      <w:pPr>
        <w:pStyle w:val="100"/>
        <w:numPr>
          <w:ilvl w:val="255"/>
          <w:numId w:val="0"/>
        </w:numPr>
        <w:tabs>
          <w:tab w:val="center" w:pos="4201"/>
          <w:tab w:val="right" w:leader="dot" w:pos="9298"/>
        </w:tabs>
        <w:spacing w:before="120" w:after="120"/>
        <w:rPr>
          <w:rFonts w:ascii="Times New Roman"/>
        </w:rPr>
      </w:pPr>
      <w:r>
        <w:rPr>
          <w:rFonts w:hint="eastAsia"/>
        </w:rPr>
        <w:t>B.3.2.3.4</w:t>
      </w:r>
      <w:r>
        <w:rPr>
          <w:rFonts w:hint="eastAsia" w:ascii="Times New Roman"/>
        </w:rPr>
        <w:t>应力强化因子与应力指数</w:t>
      </w:r>
    </w:p>
    <w:p>
      <w:pPr>
        <w:adjustRightInd/>
        <w:spacing w:line="360" w:lineRule="auto"/>
        <w:ind w:firstLine="420" w:firstLineChars="200"/>
        <w:rPr>
          <w:rFonts w:ascii="Times New Roman" w:hAnsi="Times New Roman"/>
        </w:rPr>
      </w:pPr>
      <w:r>
        <w:rPr>
          <w:rFonts w:ascii="Times New Roman" w:hAnsi="Times New Roman"/>
        </w:rPr>
        <w:t>支管连接附近，局部管件壁厚可能会影响用于确定有效应力的应力强化因子或应力指数。当壁厚减少时，这些因子可能会增大，应通过以下a、b或c确定的管件壁厚减薄评估其影响。</w:t>
      </w:r>
    </w:p>
    <w:p>
      <w:pPr>
        <w:numPr>
          <w:ilvl w:val="0"/>
          <w:numId w:val="53"/>
        </w:numPr>
        <w:adjustRightInd/>
        <w:spacing w:line="360" w:lineRule="auto"/>
        <w:ind w:left="703" w:hanging="283"/>
        <w:rPr>
          <w:rFonts w:ascii="Times New Roman" w:hAnsi="Times New Roman"/>
        </w:rPr>
      </w:pPr>
      <w:r>
        <w:rPr>
          <w:rFonts w:hint="eastAsia" w:ascii="Times New Roman" w:hAnsi="Times New Roman"/>
        </w:rPr>
        <w:t>除了</w:t>
      </w:r>
      <w:r>
        <w:rPr>
          <w:rFonts w:ascii="Times New Roman" w:hAnsi="Times New Roman"/>
        </w:rPr>
        <w:t>b</w:t>
      </w:r>
      <w:r>
        <w:rPr>
          <w:rFonts w:hint="eastAsia" w:ascii="Times New Roman" w:hAnsi="Times New Roman"/>
        </w:rPr>
        <w:t>和</w:t>
      </w:r>
      <w:r>
        <w:rPr>
          <w:rFonts w:ascii="Times New Roman" w:hAnsi="Times New Roman"/>
        </w:rPr>
        <w:t>c</w:t>
      </w:r>
      <w:r>
        <w:rPr>
          <w:rFonts w:hint="eastAsia" w:ascii="Times New Roman" w:hAnsi="Times New Roman"/>
        </w:rPr>
        <w:t>的情况外，</w:t>
      </w:r>
      <w:r>
        <w:rPr>
          <w:rFonts w:ascii="Times New Roman" w:hAnsi="Times New Roman"/>
        </w:rPr>
        <w:t>使用</w:t>
      </w:r>
      <w:r>
        <w:rPr>
          <w:rFonts w:ascii="Times New Roman" w:hAnsi="Times New Roman"/>
          <w:i/>
          <w:iCs/>
        </w:rPr>
        <w:t>t</w:t>
      </w:r>
      <w:r>
        <w:rPr>
          <w:rFonts w:ascii="Times New Roman" w:hAnsi="Times New Roman"/>
          <w:vertAlign w:val="subscript"/>
        </w:rPr>
        <w:t>p,min</w:t>
      </w:r>
      <w:r>
        <w:rPr>
          <w:rFonts w:ascii="Times New Roman" w:hAnsi="Times New Roman"/>
        </w:rPr>
        <w:t>及相应的平均管径确定</w:t>
      </w:r>
      <w:r>
        <w:rPr>
          <w:rFonts w:hint="eastAsia" w:ascii="Times New Roman" w:hAnsi="Times New Roman"/>
        </w:rPr>
        <w:t>管件的应力强度因子或应力指</w:t>
      </w:r>
      <w:r>
        <w:rPr>
          <w:rFonts w:ascii="Times New Roman" w:hAnsi="Times New Roman"/>
        </w:rPr>
        <w:t>数时，</w:t>
      </w:r>
      <w:r>
        <w:rPr>
          <w:rFonts w:hint="eastAsia" w:ascii="Times New Roman" w:hAnsi="Times New Roman"/>
        </w:rPr>
        <w:t>应基于</w:t>
      </w:r>
      <w:r>
        <w:rPr>
          <w:rFonts w:ascii="Times New Roman" w:hAnsi="Times New Roman"/>
        </w:rPr>
        <w:t>管道壁厚是均匀的假设</w:t>
      </w:r>
      <w:r>
        <w:rPr>
          <w:rFonts w:hint="eastAsia" w:ascii="Times New Roman" w:hAnsi="Times New Roman"/>
        </w:rPr>
        <w:t>。</w:t>
      </w:r>
    </w:p>
    <w:p>
      <w:pPr>
        <w:numPr>
          <w:ilvl w:val="0"/>
          <w:numId w:val="53"/>
        </w:numPr>
        <w:adjustRightInd/>
        <w:spacing w:line="360" w:lineRule="auto"/>
        <w:ind w:left="703" w:hanging="283"/>
        <w:rPr>
          <w:rFonts w:ascii="Times New Roman" w:hAnsi="Times New Roman"/>
        </w:rPr>
      </w:pPr>
      <w:r>
        <w:rPr>
          <w:rFonts w:hint="eastAsia" w:ascii="Times New Roman" w:hAnsi="Times New Roman"/>
        </w:rPr>
        <w:t>作为</w:t>
      </w:r>
      <w:r>
        <w:rPr>
          <w:rFonts w:ascii="Times New Roman" w:hAnsi="Times New Roman"/>
        </w:rPr>
        <w:t>a</w:t>
      </w:r>
      <w:r>
        <w:rPr>
          <w:rFonts w:hint="eastAsia" w:ascii="Times New Roman" w:hAnsi="Times New Roman"/>
        </w:rPr>
        <w:t>的替代方案，这些因子可基于除支管</w:t>
      </w:r>
      <w:r>
        <w:rPr>
          <w:rFonts w:ascii="Times New Roman" w:hAnsi="Times New Roman"/>
        </w:rPr>
        <w:t>强化</w:t>
      </w:r>
      <w:r>
        <w:rPr>
          <w:rFonts w:hint="eastAsia" w:ascii="Times New Roman" w:hAnsi="Times New Roman"/>
        </w:rPr>
        <w:t>区域外的管件平均</w:t>
      </w:r>
      <w:r>
        <w:rPr>
          <w:rFonts w:hint="eastAsia" w:ascii="Times New Roman" w:hAnsi="Times New Roman"/>
          <w:i/>
          <w:iCs/>
        </w:rPr>
        <w:t>t</w:t>
      </w:r>
      <w:r>
        <w:rPr>
          <w:rFonts w:hint="eastAsia" w:ascii="Times New Roman" w:hAnsi="Times New Roman"/>
          <w:vertAlign w:val="subscript"/>
        </w:rPr>
        <w:t>p</w:t>
      </w:r>
      <w:r>
        <w:rPr>
          <w:rFonts w:hint="eastAsia" w:ascii="Times New Roman" w:hAnsi="Times New Roman"/>
        </w:rPr>
        <w:t>进行计算，但</w:t>
      </w:r>
      <w:r>
        <w:rPr>
          <w:rFonts w:ascii="Times New Roman" w:hAnsi="Times New Roman"/>
        </w:rPr>
        <w:t>位于</w:t>
      </w:r>
      <w:r>
        <w:rPr>
          <w:rFonts w:hint="eastAsia" w:ascii="Times New Roman" w:hAnsi="Times New Roman"/>
        </w:rPr>
        <w:t>对接焊缝</w:t>
      </w:r>
      <w:r>
        <w:rPr>
          <w:rFonts w:ascii="Times New Roman" w:hAnsi="Times New Roman"/>
        </w:rPr>
        <w:t>与</w:t>
      </w:r>
      <w:r>
        <w:rPr>
          <w:rFonts w:hint="eastAsia" w:ascii="Times New Roman" w:hAnsi="Times New Roman"/>
        </w:rPr>
        <w:t>相邻连接件两倍名义管径壁厚范围内的部分预测壁厚不必考虑。对于异径管而言，</w:t>
      </w:r>
      <w:r>
        <w:rPr>
          <w:rFonts w:ascii="Times New Roman" w:hAnsi="Times New Roman"/>
        </w:rPr>
        <w:t>这些因子的确定取决于</w:t>
      </w:r>
      <w:r>
        <w:rPr>
          <w:rFonts w:hint="eastAsia" w:ascii="Times New Roman" w:hAnsi="Times New Roman"/>
        </w:rPr>
        <w:t>小端</w:t>
      </w:r>
      <w:r>
        <w:rPr>
          <w:rFonts w:ascii="Times New Roman" w:hAnsi="Times New Roman"/>
        </w:rPr>
        <w:t>平均</w:t>
      </w:r>
      <w:r>
        <w:rPr>
          <w:rFonts w:hint="eastAsia" w:ascii="Times New Roman" w:hAnsi="Times New Roman"/>
          <w:i/>
          <w:iCs/>
        </w:rPr>
        <w:t>t</w:t>
      </w:r>
      <w:r>
        <w:rPr>
          <w:rFonts w:hint="eastAsia" w:ascii="Times New Roman" w:hAnsi="Times New Roman"/>
          <w:vertAlign w:val="subscript"/>
        </w:rPr>
        <w:t>p</w:t>
      </w:r>
      <w:r>
        <w:rPr>
          <w:rFonts w:hint="eastAsia" w:ascii="Times New Roman" w:hAnsi="Times New Roman"/>
        </w:rPr>
        <w:t>与小端的管径。</w:t>
      </w:r>
    </w:p>
    <w:p>
      <w:pPr>
        <w:numPr>
          <w:ilvl w:val="0"/>
          <w:numId w:val="53"/>
        </w:numPr>
        <w:adjustRightInd/>
        <w:spacing w:line="360" w:lineRule="auto"/>
        <w:ind w:left="703" w:hanging="283"/>
        <w:rPr>
          <w:rFonts w:ascii="Times New Roman" w:hAnsi="Times New Roman"/>
        </w:rPr>
      </w:pPr>
      <w:r>
        <w:rPr>
          <w:rFonts w:hint="eastAsia" w:ascii="Times New Roman" w:hAnsi="Times New Roman"/>
        </w:rPr>
        <w:t>作为</w:t>
      </w:r>
      <w:r>
        <w:rPr>
          <w:rFonts w:ascii="Times New Roman" w:hAnsi="Times New Roman"/>
        </w:rPr>
        <w:t>a</w:t>
      </w:r>
      <w:r>
        <w:rPr>
          <w:rFonts w:hint="eastAsia" w:ascii="Times New Roman" w:hAnsi="Times New Roman"/>
        </w:rPr>
        <w:t>和</w:t>
      </w:r>
      <w:r>
        <w:rPr>
          <w:rFonts w:ascii="Times New Roman" w:hAnsi="Times New Roman"/>
        </w:rPr>
        <w:t>b</w:t>
      </w:r>
      <w:r>
        <w:rPr>
          <w:rFonts w:hint="eastAsia" w:ascii="Times New Roman" w:hAnsi="Times New Roman"/>
        </w:rPr>
        <w:t>的替代方案，减薄管件的应力分析，结果可用于表征减薄及应力分布对管件的影响。</w:t>
      </w:r>
    </w:p>
    <w:p>
      <w:pPr>
        <w:pStyle w:val="100"/>
        <w:numPr>
          <w:ilvl w:val="255"/>
          <w:numId w:val="0"/>
        </w:numPr>
        <w:spacing w:before="120" w:after="120"/>
        <w:rPr>
          <w:rFonts w:hAnsi="黑体"/>
          <w:b/>
          <w:bCs/>
        </w:rPr>
      </w:pPr>
      <w:r>
        <w:rPr>
          <w:rFonts w:hint="eastAsia" w:hAnsi="黑体"/>
          <w:b/>
          <w:bCs/>
        </w:rPr>
        <w:t>B.</w:t>
      </w:r>
      <w:r>
        <w:rPr>
          <w:rFonts w:hAnsi="黑体"/>
          <w:b/>
          <w:bCs/>
        </w:rPr>
        <w:t>3.2.4</w:t>
      </w:r>
      <w:r>
        <w:rPr>
          <w:rFonts w:hint="eastAsia" w:hAnsi="黑体"/>
          <w:b/>
          <w:bCs/>
        </w:rPr>
        <w:t>连接支管的评估</w:t>
      </w:r>
    </w:p>
    <w:p>
      <w:pPr>
        <w:adjustRightInd/>
        <w:spacing w:line="360" w:lineRule="auto"/>
        <w:ind w:firstLine="420" w:firstLineChars="200"/>
        <w:rPr>
          <w:rFonts w:ascii="Times New Roman" w:hAnsi="Times New Roman"/>
        </w:rPr>
      </w:pPr>
      <w:r>
        <w:rPr>
          <w:rFonts w:ascii="Times New Roman" w:hAnsi="Times New Roman"/>
        </w:rPr>
        <w:t>对评估使用的建造规范规定的加固区域内的连接支管及三通的评估，应满足以下要求：</w:t>
      </w:r>
    </w:p>
    <w:p>
      <w:pPr>
        <w:pStyle w:val="193"/>
        <w:numPr>
          <w:ilvl w:val="0"/>
          <w:numId w:val="54"/>
        </w:numPr>
        <w:tabs>
          <w:tab w:val="center" w:pos="4201"/>
          <w:tab w:val="right" w:leader="dot" w:pos="9298"/>
          <w:tab w:val="clear" w:pos="851"/>
        </w:tabs>
        <w:ind w:left="703"/>
      </w:pPr>
      <w:r>
        <w:rPr>
          <w:rFonts w:hint="eastAsia"/>
        </w:rPr>
        <w:t>无需加固的支管连接：</w:t>
      </w:r>
    </w:p>
    <w:p>
      <w:pPr>
        <w:pStyle w:val="128"/>
        <w:numPr>
          <w:ilvl w:val="1"/>
          <w:numId w:val="55"/>
        </w:numPr>
      </w:pPr>
      <w:r>
        <w:t>主管道的评估应满足</w:t>
      </w:r>
      <w:r>
        <w:rPr>
          <w:rFonts w:hint="eastAsia"/>
        </w:rPr>
        <w:t>B.</w:t>
      </w:r>
      <w:r>
        <w:t>3.2.2及</w:t>
      </w:r>
      <w:r>
        <w:rPr>
          <w:rFonts w:hint="eastAsia"/>
        </w:rPr>
        <w:t>B.</w:t>
      </w:r>
      <w:r>
        <w:t>3.2.3的要求</w:t>
      </w:r>
      <w:r>
        <w:rPr>
          <w:rFonts w:hint="eastAsia"/>
        </w:rPr>
        <w:t>，无需考虑支管连接，</w:t>
      </w:r>
      <w:r>
        <w:t>但从</w:t>
      </w:r>
      <w:r>
        <w:rPr>
          <w:rFonts w:hint="eastAsia"/>
        </w:rPr>
        <w:t>支管连接中心</w:t>
      </w:r>
      <w:r>
        <w:t>起，</w:t>
      </w:r>
      <w:r>
        <w:rPr>
          <w:rFonts w:hint="eastAsia"/>
        </w:rPr>
        <w:t>半径</w:t>
      </w:r>
      <w:r>
        <w:t>为</w:t>
      </w:r>
      <w:r>
        <w:rPr>
          <w:rFonts w:hint="eastAsia"/>
        </w:rPr>
        <w:t>Di区域内管线t</w:t>
      </w:r>
      <w:r>
        <w:rPr>
          <w:rFonts w:hint="eastAsia"/>
          <w:vertAlign w:val="subscript"/>
        </w:rPr>
        <w:t>p</w:t>
      </w:r>
      <w:r>
        <w:rPr>
          <w:rFonts w:hint="eastAsia"/>
        </w:rPr>
        <w:t>应不低于</w:t>
      </w:r>
      <w:r>
        <w:rPr>
          <w:rFonts w:hint="eastAsia"/>
          <w:i/>
          <w:iCs/>
        </w:rPr>
        <w:t>t</w:t>
      </w:r>
      <w:r>
        <w:rPr>
          <w:rFonts w:hint="eastAsia"/>
          <w:vertAlign w:val="subscript"/>
        </w:rPr>
        <w:t>min</w:t>
      </w:r>
      <w:r>
        <w:rPr>
          <w:rFonts w:hint="eastAsia"/>
        </w:rPr>
        <w:t>。</w:t>
      </w:r>
    </w:p>
    <w:p>
      <w:pPr>
        <w:pStyle w:val="128"/>
        <w:numPr>
          <w:ilvl w:val="1"/>
          <w:numId w:val="55"/>
        </w:numPr>
        <w:ind w:left="703"/>
      </w:pPr>
      <w:r>
        <w:rPr>
          <w:rFonts w:hint="eastAsia"/>
        </w:rPr>
        <w:t>支管的评估亦应满足B.</w:t>
      </w:r>
      <w:r>
        <w:t>3.2.2及</w:t>
      </w:r>
      <w:r>
        <w:rPr>
          <w:rFonts w:hint="eastAsia"/>
        </w:rPr>
        <w:t>B.</w:t>
      </w:r>
      <w:r>
        <w:t>3.2.3</w:t>
      </w:r>
      <w:r>
        <w:rPr>
          <w:rFonts w:hint="eastAsia"/>
        </w:rPr>
        <w:t>的要求。</w:t>
      </w:r>
    </w:p>
    <w:p>
      <w:pPr>
        <w:pStyle w:val="193"/>
        <w:numPr>
          <w:ilvl w:val="0"/>
          <w:numId w:val="54"/>
        </w:numPr>
        <w:ind w:left="703"/>
      </w:pPr>
      <w:r>
        <w:rPr>
          <w:rFonts w:hint="eastAsia"/>
        </w:rPr>
        <w:t>要求加固的支管连接:</w:t>
      </w:r>
    </w:p>
    <w:p>
      <w:pPr>
        <w:pStyle w:val="128"/>
        <w:numPr>
          <w:ilvl w:val="1"/>
          <w:numId w:val="56"/>
        </w:numPr>
      </w:pPr>
      <w:r>
        <w:rPr>
          <w:rFonts w:hint="eastAsia"/>
        </w:rPr>
        <w:t>支管连接的</w:t>
      </w:r>
      <w:r>
        <w:t>强化要求应</w:t>
      </w:r>
      <w:r>
        <w:rPr>
          <w:rFonts w:hint="eastAsia"/>
        </w:rPr>
        <w:t>满足</w:t>
      </w:r>
      <w:r>
        <w:t>评估使用的</w:t>
      </w:r>
      <w:r>
        <w:rPr>
          <w:rFonts w:hint="eastAsia"/>
        </w:rPr>
        <w:t>建造规范的要求。</w:t>
      </w:r>
    </w:p>
    <w:p>
      <w:pPr>
        <w:pStyle w:val="128"/>
        <w:numPr>
          <w:ilvl w:val="1"/>
          <w:numId w:val="56"/>
        </w:numPr>
      </w:pPr>
      <w:r>
        <w:rPr>
          <w:rFonts w:hint="eastAsia"/>
        </w:rPr>
        <w:t>对于提供支管</w:t>
      </w:r>
      <w:r>
        <w:t>强化</w:t>
      </w:r>
      <w:r>
        <w:rPr>
          <w:rFonts w:hint="eastAsia"/>
        </w:rPr>
        <w:t>的</w:t>
      </w:r>
      <w:r>
        <w:t>主</w:t>
      </w:r>
      <w:r>
        <w:rPr>
          <w:rFonts w:hint="eastAsia"/>
        </w:rPr>
        <w:t>管道</w:t>
      </w:r>
      <w:r>
        <w:t>区域</w:t>
      </w:r>
      <w:r>
        <w:rPr>
          <w:rFonts w:hint="eastAsia"/>
        </w:rPr>
        <w:t>，任何位置的</w:t>
      </w:r>
      <w:r>
        <w:rPr>
          <w:rFonts w:hint="eastAsia"/>
          <w:i/>
          <w:iCs/>
        </w:rPr>
        <w:t>t</w:t>
      </w:r>
      <w:r>
        <w:rPr>
          <w:rFonts w:hint="eastAsia"/>
          <w:vertAlign w:val="subscript"/>
        </w:rPr>
        <w:t>p</w:t>
      </w:r>
      <w:r>
        <w:rPr>
          <w:rFonts w:hint="eastAsia"/>
        </w:rPr>
        <w:t>值不应小于</w:t>
      </w:r>
      <w:r>
        <w:t>主</w:t>
      </w:r>
      <w:r>
        <w:rPr>
          <w:rFonts w:hint="eastAsia"/>
        </w:rPr>
        <w:t>管道的</w:t>
      </w:r>
      <w:r>
        <w:rPr>
          <w:rFonts w:hint="eastAsia"/>
          <w:i/>
          <w:iCs/>
        </w:rPr>
        <w:t>t</w:t>
      </w:r>
      <w:r>
        <w:rPr>
          <w:rFonts w:hint="eastAsia"/>
          <w:vertAlign w:val="subscript"/>
        </w:rPr>
        <w:t>min</w:t>
      </w:r>
      <w:r>
        <w:rPr>
          <w:rFonts w:hint="eastAsia"/>
        </w:rPr>
        <w:t>加上该位置所需要的加固裕量。</w:t>
      </w:r>
    </w:p>
    <w:p>
      <w:pPr>
        <w:pStyle w:val="128"/>
        <w:numPr>
          <w:ilvl w:val="1"/>
          <w:numId w:val="56"/>
        </w:numPr>
      </w:pPr>
      <w:r>
        <w:rPr>
          <w:rFonts w:hint="eastAsia"/>
        </w:rPr>
        <w:t>对于提供支管</w:t>
      </w:r>
      <w:r>
        <w:t>强化</w:t>
      </w:r>
      <w:r>
        <w:rPr>
          <w:rFonts w:hint="eastAsia"/>
        </w:rPr>
        <w:t>的支管</w:t>
      </w:r>
      <w:r>
        <w:t>区域</w:t>
      </w:r>
      <w:r>
        <w:rPr>
          <w:rFonts w:hint="eastAsia"/>
        </w:rPr>
        <w:t>，</w:t>
      </w:r>
      <w:r>
        <w:rPr>
          <w:rFonts w:hint="eastAsia"/>
          <w:i/>
          <w:iCs/>
        </w:rPr>
        <w:t>t</w:t>
      </w:r>
      <w:r>
        <w:rPr>
          <w:rFonts w:hint="eastAsia"/>
          <w:vertAlign w:val="subscript"/>
        </w:rPr>
        <w:t>p</w:t>
      </w:r>
      <w:r>
        <w:rPr>
          <w:rFonts w:hint="eastAsia"/>
        </w:rPr>
        <w:t>不应小于支管的</w:t>
      </w:r>
      <w:r>
        <w:rPr>
          <w:rFonts w:hint="eastAsia"/>
          <w:i/>
          <w:iCs/>
        </w:rPr>
        <w:t>t</w:t>
      </w:r>
      <w:r>
        <w:rPr>
          <w:rFonts w:hint="eastAsia"/>
          <w:vertAlign w:val="subscript"/>
        </w:rPr>
        <w:t>min</w:t>
      </w:r>
      <w:r>
        <w:rPr>
          <w:rFonts w:hint="eastAsia"/>
        </w:rPr>
        <w:t>加上该位置所需要的加固裕量。</w:t>
      </w:r>
    </w:p>
    <w:p>
      <w:pPr>
        <w:pStyle w:val="100"/>
        <w:numPr>
          <w:ilvl w:val="255"/>
          <w:numId w:val="0"/>
        </w:numPr>
        <w:spacing w:before="120" w:after="120"/>
        <w:rPr>
          <w:rFonts w:hAnsi="黑体"/>
          <w:b/>
          <w:bCs/>
        </w:rPr>
      </w:pPr>
      <w:r>
        <w:rPr>
          <w:rFonts w:hint="eastAsia" w:hAnsi="黑体"/>
          <w:b/>
          <w:bCs/>
        </w:rPr>
        <w:t>B.</w:t>
      </w:r>
      <w:r>
        <w:rPr>
          <w:rFonts w:hAnsi="黑体"/>
          <w:b/>
          <w:bCs/>
        </w:rPr>
        <w:t>3.2.5</w:t>
      </w:r>
      <w:r>
        <w:rPr>
          <w:rFonts w:hint="eastAsia" w:hAnsi="黑体"/>
          <w:b/>
          <w:bCs/>
        </w:rPr>
        <w:t>循环载荷的评估</w:t>
      </w:r>
    </w:p>
    <w:p>
      <w:pPr>
        <w:pStyle w:val="193"/>
        <w:numPr>
          <w:ilvl w:val="0"/>
          <w:numId w:val="57"/>
        </w:numPr>
        <w:ind w:left="703"/>
        <w:rPr>
          <w:rFonts w:ascii="Times New Roman"/>
        </w:rPr>
      </w:pPr>
      <w:r>
        <w:rPr>
          <w:rFonts w:hint="eastAsia" w:ascii="Times New Roman"/>
        </w:rPr>
        <w:t>对t</w:t>
      </w:r>
      <w:r>
        <w:rPr>
          <w:rFonts w:hint="eastAsia" w:ascii="Times New Roman"/>
          <w:vertAlign w:val="subscript"/>
        </w:rPr>
        <w:t>p,min</w:t>
      </w:r>
      <w:r>
        <w:rPr>
          <w:rFonts w:hint="eastAsia" w:ascii="Times New Roman"/>
        </w:rPr>
        <w:t>不低于0.75</w:t>
      </w:r>
      <w:r>
        <w:rPr>
          <w:rFonts w:hint="eastAsia" w:ascii="Times New Roman"/>
          <w:i/>
          <w:iCs/>
        </w:rPr>
        <w:t>t</w:t>
      </w:r>
      <w:r>
        <w:rPr>
          <w:rFonts w:hint="eastAsia" w:ascii="Times New Roman"/>
          <w:vertAlign w:val="subscript"/>
        </w:rPr>
        <w:t>nom</w:t>
      </w:r>
      <w:r>
        <w:rPr>
          <w:rFonts w:hint="eastAsia" w:ascii="Times New Roman"/>
        </w:rPr>
        <w:t xml:space="preserve"> 并且直到下次检测前，承载不超过150次温度循环载荷的管件，满足评估使用的建造规范要求时，管道应力评估无需包含热膨胀和锚固移动的影响。</w:t>
      </w:r>
    </w:p>
    <w:p>
      <w:pPr>
        <w:pStyle w:val="193"/>
        <w:numPr>
          <w:ilvl w:val="0"/>
          <w:numId w:val="57"/>
        </w:numPr>
        <w:ind w:left="703"/>
        <w:rPr>
          <w:rFonts w:ascii="Times New Roman"/>
        </w:rPr>
      </w:pPr>
      <w:r>
        <w:rPr>
          <w:rFonts w:hint="eastAsia" w:ascii="Times New Roman"/>
        </w:rPr>
        <w:t>对未满足a）要求的管件，当设计考虑热膨胀应力时，应根据评估使用的建造规范确定膨胀应力的许用应力范围；并且 应考虑减薄区域的几何形状对应力增强因子 i 的影响。作为确定修订应力增强因子的替代方案，应力范围的缩减因子可参考表B.2，该系数在部件使用寿命期限内应力增强因子的基础上，乘以系数2。</w:t>
      </w:r>
    </w:p>
    <w:p>
      <w:pPr>
        <w:jc w:val="center"/>
        <w:rPr>
          <w:rFonts w:ascii="Times New Roman" w:hAnsi="Times New Roman"/>
          <w:b/>
          <w:bCs/>
        </w:rPr>
      </w:pPr>
      <w:r>
        <w:rPr>
          <w:rFonts w:hint="eastAsia" w:ascii="Times New Roman" w:hAnsi="Times New Roman"/>
          <w:b/>
          <w:bCs/>
        </w:rPr>
        <w:t>表B.</w:t>
      </w:r>
      <w:r>
        <w:rPr>
          <w:rFonts w:ascii="Times New Roman" w:hAnsi="Times New Roman"/>
          <w:b/>
          <w:bCs/>
        </w:rPr>
        <w:t>2</w:t>
      </w:r>
      <w:r>
        <w:rPr>
          <w:rFonts w:hint="eastAsia" w:ascii="Times New Roman" w:hAnsi="Times New Roman"/>
          <w:b/>
          <w:bCs/>
        </w:rPr>
        <w:t xml:space="preserve"> </w:t>
      </w:r>
      <w:r>
        <w:rPr>
          <w:rFonts w:ascii="Times New Roman" w:hAnsi="Times New Roman"/>
          <w:b/>
          <w:bCs/>
        </w:rPr>
        <w:t>修正的应力范围缩减因子</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Times New Roman" w:hAnsi="Times New Roman"/>
                <w:b/>
                <w:bCs/>
              </w:rPr>
            </w:pPr>
            <w:r>
              <w:rPr>
                <w:rFonts w:ascii="Times New Roman" w:hAnsi="Times New Roman"/>
                <w:b/>
                <w:bCs/>
              </w:rPr>
              <w:t>等效的完整温度循环次数</w:t>
            </w:r>
            <w:r>
              <w:rPr>
                <w:rFonts w:ascii="Times New Roman" w:hAnsi="Times New Roman"/>
                <w:b/>
                <w:bCs/>
                <w:vertAlign w:val="superscript"/>
              </w:rPr>
              <w:t>1</w:t>
            </w:r>
            <w:r>
              <w:rPr>
                <w:rFonts w:ascii="Times New Roman" w:hAnsi="Times New Roman"/>
                <w:b/>
                <w:bCs/>
              </w:rPr>
              <w:t>，N</w:t>
            </w:r>
          </w:p>
        </w:tc>
        <w:tc>
          <w:tcPr>
            <w:tcW w:w="4261" w:type="dxa"/>
          </w:tcPr>
          <w:p>
            <w:pPr>
              <w:jc w:val="center"/>
              <w:rPr>
                <w:rFonts w:ascii="Times New Roman" w:hAnsi="Times New Roman"/>
                <w:b/>
                <w:bCs/>
              </w:rPr>
            </w:pPr>
            <w:r>
              <w:rPr>
                <w:rFonts w:ascii="Times New Roman" w:hAnsi="Times New Roman"/>
                <w:b/>
                <w:bCs/>
              </w:rPr>
              <w:t>应力范围缩减因子</w:t>
            </w:r>
            <w:r>
              <w:rPr>
                <w:rFonts w:ascii="Times New Roman" w:hAnsi="Times New Roman"/>
                <w:b/>
                <w:bCs/>
                <w:vertAlign w:val="superscript"/>
              </w:rPr>
              <w:t>2</w:t>
            </w:r>
            <w:r>
              <w:rPr>
                <w:rFonts w:ascii="Times New Roman" w:hAnsi="Times New Roman"/>
                <w:b/>
                <w:bCs/>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Times New Roman" w:hAnsi="Times New Roman"/>
              </w:rPr>
            </w:pPr>
            <w:r>
              <w:rPr>
                <w:rFonts w:ascii="Times New Roman" w:hAnsi="Times New Roman"/>
              </w:rPr>
              <w:t>≤650</w:t>
            </w:r>
          </w:p>
        </w:tc>
        <w:tc>
          <w:tcPr>
            <w:tcW w:w="4261" w:type="dxa"/>
          </w:tcPr>
          <w:p>
            <w:pPr>
              <w:jc w:val="center"/>
              <w:rPr>
                <w:rFonts w:ascii="Times New Roman" w:hAnsi="Times New Roman"/>
              </w:rPr>
            </w:pPr>
            <w:r>
              <w:rPr>
                <w:rFonts w:ascii="Times New Roman" w:hAnsi="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Times New Roman" w:hAnsi="Times New Roman"/>
              </w:rPr>
            </w:pPr>
            <w:r>
              <w:rPr>
                <w:rFonts w:ascii="Times New Roman" w:hAnsi="Times New Roman"/>
              </w:rPr>
              <w:t>（650, 1100]</w:t>
            </w:r>
          </w:p>
        </w:tc>
        <w:tc>
          <w:tcPr>
            <w:tcW w:w="4261" w:type="dxa"/>
          </w:tcPr>
          <w:p>
            <w:pPr>
              <w:jc w:val="center"/>
              <w:rPr>
                <w:rFonts w:ascii="Times New Roman" w:hAnsi="Times New Roman"/>
              </w:rPr>
            </w:pPr>
            <w:r>
              <w:rPr>
                <w:rFonts w:ascii="Times New Roman" w:hAnsi="Times New Roma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center"/>
              <w:rPr>
                <w:rFonts w:ascii="Times New Roman" w:hAnsi="Times New Roman"/>
              </w:rPr>
            </w:pPr>
            <w:r>
              <w:rPr>
                <w:rFonts w:ascii="Times New Roman" w:hAnsi="Times New Roman"/>
              </w:rPr>
              <w:t>（1100, 2000]</w:t>
            </w:r>
          </w:p>
        </w:tc>
        <w:tc>
          <w:tcPr>
            <w:tcW w:w="4261" w:type="dxa"/>
          </w:tcPr>
          <w:p>
            <w:pPr>
              <w:jc w:val="center"/>
              <w:rPr>
                <w:rFonts w:ascii="Times New Roman" w:hAnsi="Times New Roman"/>
              </w:rPr>
            </w:pPr>
            <w:r>
              <w:rPr>
                <w:rFonts w:ascii="Times New Roman" w:hAnsi="Times New Roma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Times New Roman" w:hAnsi="Times New Roman"/>
              </w:rPr>
            </w:pPr>
            <w:r>
              <w:rPr>
                <w:rFonts w:ascii="Times New Roman" w:hAnsi="Times New Roman"/>
              </w:rPr>
              <w:t>（2000, 3900]</w:t>
            </w:r>
          </w:p>
        </w:tc>
        <w:tc>
          <w:tcPr>
            <w:tcW w:w="4261" w:type="dxa"/>
          </w:tcPr>
          <w:p>
            <w:pPr>
              <w:jc w:val="center"/>
              <w:rPr>
                <w:rFonts w:ascii="Times New Roman" w:hAnsi="Times New Roman"/>
              </w:rPr>
            </w:pPr>
            <w:r>
              <w:rPr>
                <w:rFonts w:ascii="Times New Roman" w:hAnsi="Times New Roma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Times New Roman" w:hAnsi="Times New Roman"/>
              </w:rPr>
            </w:pPr>
            <w:r>
              <w:rPr>
                <w:rFonts w:ascii="Times New Roman" w:hAnsi="Times New Roman"/>
              </w:rPr>
              <w:t>（3900, 8500]</w:t>
            </w:r>
          </w:p>
        </w:tc>
        <w:tc>
          <w:tcPr>
            <w:tcW w:w="4261" w:type="dxa"/>
          </w:tcPr>
          <w:p>
            <w:pPr>
              <w:jc w:val="center"/>
              <w:rPr>
                <w:rFonts w:ascii="Times New Roman" w:hAnsi="Times New Roman"/>
              </w:rPr>
            </w:pPr>
            <w:r>
              <w:rPr>
                <w:rFonts w:ascii="Times New Roman" w:hAnsi="Times New Roma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center"/>
              <w:rPr>
                <w:rFonts w:ascii="Times New Roman" w:hAnsi="Times New Roman"/>
              </w:rPr>
            </w:pPr>
            <w:r>
              <w:rPr>
                <w:rFonts w:ascii="Times New Roman" w:hAnsi="Times New Roman"/>
              </w:rPr>
              <w:t>（8500, 21000]</w:t>
            </w:r>
          </w:p>
        </w:tc>
        <w:tc>
          <w:tcPr>
            <w:tcW w:w="4261" w:type="dxa"/>
          </w:tcPr>
          <w:p>
            <w:pPr>
              <w:jc w:val="center"/>
              <w:rPr>
                <w:rFonts w:ascii="Times New Roman" w:hAnsi="Times New Roman"/>
              </w:rPr>
            </w:pPr>
            <w:r>
              <w:rPr>
                <w:rFonts w:ascii="Times New Roman" w:hAnsi="Times New Roma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center"/>
              <w:rPr>
                <w:rFonts w:ascii="Times New Roman" w:hAnsi="Times New Roman"/>
              </w:rPr>
            </w:pPr>
            <w:r>
              <w:rPr>
                <w:rFonts w:ascii="Times New Roman" w:hAnsi="Times New Roman"/>
              </w:rPr>
              <w:t>＞21000</w:t>
            </w:r>
          </w:p>
        </w:tc>
        <w:tc>
          <w:tcPr>
            <w:tcW w:w="4261" w:type="dxa"/>
          </w:tcPr>
          <w:p>
            <w:pPr>
              <w:jc w:val="center"/>
              <w:rPr>
                <w:rFonts w:ascii="Times New Roman" w:hAnsi="Times New Roman"/>
              </w:rPr>
            </w:pPr>
            <w:r>
              <w:rPr>
                <w:rFonts w:ascii="Times New Roman" w:hAnsi="Times New Roman"/>
              </w:rPr>
              <w:t>0.4</w:t>
            </w:r>
          </w:p>
        </w:tc>
      </w:tr>
    </w:tbl>
    <w:p>
      <w:pPr>
        <w:adjustRightInd/>
        <w:ind w:firstLine="420" w:firstLineChars="200"/>
        <w:rPr>
          <w:rFonts w:ascii="Times New Roman" w:hAnsi="Times New Roman"/>
        </w:rPr>
      </w:pPr>
      <w:r>
        <w:rPr>
          <w:rFonts w:ascii="Times New Roman" w:hAnsi="Times New Roman"/>
        </w:rPr>
        <w:t>注；</w:t>
      </w:r>
    </w:p>
    <w:p>
      <w:pPr>
        <w:numPr>
          <w:ilvl w:val="0"/>
          <w:numId w:val="58"/>
        </w:numPr>
        <w:adjustRightInd/>
        <w:ind w:firstLine="420" w:firstLineChars="200"/>
        <w:rPr>
          <w:rFonts w:ascii="Times New Roman" w:hAnsi="Times New Roman"/>
        </w:rPr>
      </w:pPr>
      <w:r>
        <w:rPr>
          <w:rFonts w:ascii="Times New Roman" w:hAnsi="Times New Roman"/>
        </w:rPr>
        <w:t>直到下次检查或维修/更换活动时的循环次数。</w:t>
      </w:r>
    </w:p>
    <w:p>
      <w:pPr>
        <w:numPr>
          <w:ilvl w:val="0"/>
          <w:numId w:val="58"/>
        </w:numPr>
        <w:adjustRightInd/>
        <w:ind w:firstLine="420" w:firstLineChars="200"/>
        <w:rPr>
          <w:rFonts w:ascii="Times New Roman" w:hAnsi="Times New Roman"/>
        </w:rPr>
      </w:pPr>
      <w:r>
        <w:rPr>
          <w:rFonts w:ascii="Times New Roman" w:hAnsi="Times New Roman"/>
        </w:rPr>
        <w:t>修正的应力范围缩减因子为部件服寿命期限内应力强化因子的2倍</w:t>
      </w:r>
    </w:p>
    <w:p>
      <w:pPr>
        <w:pStyle w:val="32"/>
        <w:numPr>
          <w:ilvl w:val="0"/>
          <w:numId w:val="59"/>
        </w:numPr>
        <w:spacing w:line="360" w:lineRule="auto"/>
        <w:ind w:left="703" w:hanging="283" w:firstLineChars="0"/>
        <w:rPr>
          <w:rFonts w:ascii="Times New Roman"/>
        </w:rPr>
      </w:pPr>
      <w:r>
        <w:rPr>
          <w:rFonts w:hint="eastAsia" w:ascii="Times New Roman"/>
        </w:rPr>
        <w:t>应考虑在最大持续应力与热膨胀应力的组合作用下，减薄区域的局部过度应变的潜在情况。持续载荷包括压力、重量及其他持续机械载荷。</w:t>
      </w:r>
    </w:p>
    <w:p>
      <w:pPr>
        <w:pStyle w:val="100"/>
        <w:numPr>
          <w:ilvl w:val="255"/>
          <w:numId w:val="0"/>
        </w:numPr>
        <w:spacing w:before="120" w:after="120"/>
        <w:rPr>
          <w:rFonts w:ascii="Times New Roman"/>
          <w:b/>
          <w:bCs/>
          <w:sz w:val="24"/>
          <w:szCs w:val="24"/>
        </w:rPr>
      </w:pPr>
      <w:r>
        <w:rPr>
          <w:rFonts w:hint="eastAsia" w:ascii="Times New Roman"/>
          <w:b/>
          <w:bCs/>
          <w:sz w:val="24"/>
          <w:szCs w:val="24"/>
        </w:rPr>
        <w:t>B.</w:t>
      </w:r>
      <w:r>
        <w:rPr>
          <w:rFonts w:ascii="Times New Roman"/>
          <w:b/>
          <w:bCs/>
          <w:sz w:val="24"/>
          <w:szCs w:val="24"/>
        </w:rPr>
        <w:t>3.2.6</w:t>
      </w:r>
      <w:r>
        <w:rPr>
          <w:rFonts w:hint="eastAsia" w:ascii="Times New Roman"/>
          <w:b/>
          <w:bCs/>
          <w:sz w:val="24"/>
          <w:szCs w:val="24"/>
        </w:rPr>
        <w:t>名词术语</w:t>
      </w:r>
    </w:p>
    <w:p>
      <w:pPr>
        <w:pStyle w:val="32"/>
        <w:spacing w:line="360" w:lineRule="auto"/>
        <w:rPr>
          <w:rFonts w:ascii="Times New Roman"/>
          <w:szCs w:val="24"/>
        </w:rPr>
      </w:pPr>
      <w:r>
        <w:rPr>
          <w:rFonts w:hint="eastAsia" w:ascii="Times New Roman"/>
          <w:i/>
          <w:szCs w:val="24"/>
        </w:rPr>
        <w:t>A</w:t>
      </w:r>
      <w:r>
        <w:rPr>
          <w:rFonts w:hint="eastAsia" w:ascii="Times New Roman"/>
          <w:i/>
          <w:szCs w:val="24"/>
          <w:vertAlign w:val="subscript"/>
        </w:rPr>
        <w:t>0</w:t>
      </w:r>
      <w:r>
        <w:rPr>
          <w:rFonts w:hint="eastAsia" w:ascii="Times New Roman"/>
          <w:i/>
          <w:szCs w:val="24"/>
        </w:rPr>
        <w:t>=</w:t>
      </w:r>
      <w:r>
        <w:rPr>
          <w:rFonts w:hint="eastAsia" w:ascii="Times New Roman"/>
          <w:szCs w:val="24"/>
        </w:rPr>
        <w:t>基于部件外径的管道横截面积。</w:t>
      </w:r>
    </w:p>
    <w:p>
      <w:pPr>
        <w:pStyle w:val="32"/>
        <w:spacing w:line="360" w:lineRule="auto"/>
        <w:rPr>
          <w:rFonts w:ascii="Times New Roman"/>
          <w:szCs w:val="24"/>
        </w:rPr>
      </w:pPr>
      <w:r>
        <w:rPr>
          <w:rFonts w:hint="eastAsia" w:ascii="Times New Roman"/>
          <w:i/>
          <w:szCs w:val="24"/>
        </w:rPr>
        <w:t>A</w:t>
      </w:r>
      <w:r>
        <w:rPr>
          <w:rFonts w:hint="eastAsia" w:ascii="Times New Roman"/>
          <w:i/>
          <w:szCs w:val="24"/>
          <w:vertAlign w:val="subscript"/>
        </w:rPr>
        <w:t>i</w:t>
      </w:r>
      <w:r>
        <w:rPr>
          <w:rFonts w:hint="eastAsia" w:ascii="Times New Roman"/>
          <w:i/>
          <w:szCs w:val="24"/>
        </w:rPr>
        <w:t>=</w:t>
      </w:r>
      <w:r>
        <w:rPr>
          <w:rFonts w:hint="eastAsia" w:ascii="Times New Roman"/>
          <w:szCs w:val="24"/>
        </w:rPr>
        <w:t>管道减薄后，预测的内部截面积。</w:t>
      </w:r>
    </w:p>
    <w:p>
      <w:pPr>
        <w:pStyle w:val="32"/>
        <w:spacing w:line="360" w:lineRule="auto"/>
        <w:rPr>
          <w:rFonts w:ascii="Times New Roman"/>
          <w:szCs w:val="24"/>
        </w:rPr>
      </w:pPr>
      <w:r>
        <w:rPr>
          <w:rFonts w:hint="eastAsia" w:ascii="Times New Roman"/>
          <w:i/>
          <w:szCs w:val="24"/>
        </w:rPr>
        <w:t>A</w:t>
      </w:r>
      <w:r>
        <w:rPr>
          <w:rFonts w:hint="eastAsia" w:ascii="Times New Roman"/>
          <w:i/>
          <w:szCs w:val="24"/>
          <w:vertAlign w:val="subscript"/>
        </w:rPr>
        <w:t>m</w:t>
      </w:r>
      <w:r>
        <w:rPr>
          <w:rFonts w:hint="eastAsia" w:ascii="Times New Roman"/>
          <w:i/>
          <w:szCs w:val="24"/>
        </w:rPr>
        <w:t>=</w:t>
      </w:r>
      <w:r>
        <w:rPr>
          <w:rFonts w:hint="eastAsia" w:ascii="Times New Roman"/>
          <w:szCs w:val="24"/>
        </w:rPr>
        <w:t>管道减薄后，预测的金属截面积。</w:t>
      </w:r>
    </w:p>
    <w:p>
      <w:pPr>
        <w:pStyle w:val="32"/>
        <w:spacing w:line="360" w:lineRule="auto"/>
        <w:rPr>
          <w:rFonts w:ascii="Times New Roman"/>
          <w:szCs w:val="24"/>
        </w:rPr>
      </w:pPr>
      <w:r>
        <w:rPr>
          <w:rFonts w:hint="eastAsia" w:ascii="Times New Roman"/>
          <w:i/>
          <w:szCs w:val="24"/>
        </w:rPr>
        <w:t>A</w:t>
      </w:r>
      <w:r>
        <w:rPr>
          <w:rFonts w:hint="eastAsia" w:ascii="Times New Roman"/>
          <w:i/>
          <w:szCs w:val="24"/>
          <w:vertAlign w:val="subscript"/>
        </w:rPr>
        <w:t>p</w:t>
      </w:r>
      <w:r>
        <w:rPr>
          <w:rFonts w:hint="eastAsia" w:ascii="Times New Roman"/>
          <w:i/>
          <w:szCs w:val="24"/>
        </w:rPr>
        <w:t>=</w:t>
      </w:r>
      <w:r>
        <w:rPr>
          <w:rFonts w:hint="eastAsia" w:ascii="Times New Roman"/>
          <w:szCs w:val="24"/>
        </w:rPr>
        <w:t>预测的金属截面积</w:t>
      </w:r>
    </w:p>
    <w:p>
      <w:pPr>
        <w:pStyle w:val="32"/>
        <w:spacing w:line="360" w:lineRule="auto"/>
        <w:rPr>
          <w:rFonts w:ascii="Times New Roman"/>
          <w:szCs w:val="24"/>
        </w:rPr>
      </w:pPr>
      <w:r>
        <w:rPr>
          <w:rFonts w:hint="eastAsia" w:ascii="Times New Roman"/>
          <w:i/>
          <w:szCs w:val="24"/>
        </w:rPr>
        <w:t>A</w:t>
      </w:r>
      <w:r>
        <w:rPr>
          <w:rFonts w:hint="eastAsia" w:ascii="Times New Roman"/>
          <w:i/>
          <w:szCs w:val="24"/>
          <w:vertAlign w:val="subscript"/>
        </w:rPr>
        <w:t>rei</w:t>
      </w:r>
      <w:r>
        <w:rPr>
          <w:rFonts w:hint="eastAsia" w:ascii="Times New Roman"/>
          <w:szCs w:val="24"/>
          <w:vertAlign w:val="subscript"/>
        </w:rPr>
        <w:t>n</w:t>
      </w:r>
      <w:r>
        <w:rPr>
          <w:rFonts w:hint="eastAsia" w:ascii="Times New Roman"/>
          <w:szCs w:val="24"/>
        </w:rPr>
        <w:t>=基于预测壁厚超过t</w:t>
      </w:r>
      <w:r>
        <w:rPr>
          <w:rFonts w:hint="eastAsia" w:ascii="Times New Roman"/>
          <w:szCs w:val="24"/>
          <w:vertAlign w:val="subscript"/>
        </w:rPr>
        <w:t>min</w:t>
      </w:r>
      <w:r>
        <w:rPr>
          <w:rFonts w:hint="eastAsia" w:ascii="Times New Roman"/>
          <w:szCs w:val="24"/>
        </w:rPr>
        <w:t>，并且在评估使用的建造规范要求强化范围内的、局部减薄区域内开口长度为L</w:t>
      </w:r>
      <w:r>
        <w:rPr>
          <w:rFonts w:hint="eastAsia" w:ascii="Times New Roman"/>
          <w:szCs w:val="24"/>
          <w:vertAlign w:val="subscript"/>
        </w:rPr>
        <w:t>m</w:t>
      </w:r>
      <w:r>
        <w:rPr>
          <w:rFonts w:hint="eastAsia" w:ascii="Times New Roman"/>
          <w:szCs w:val="24"/>
        </w:rPr>
        <w:t>的强化区域面积。</w:t>
      </w:r>
    </w:p>
    <w:p>
      <w:pPr>
        <w:pStyle w:val="32"/>
        <w:spacing w:line="360" w:lineRule="auto"/>
        <w:rPr>
          <w:rFonts w:ascii="Times New Roman"/>
          <w:szCs w:val="24"/>
        </w:rPr>
      </w:pPr>
      <w:r>
        <w:rPr>
          <w:rFonts w:hint="eastAsia" w:ascii="Times New Roman"/>
          <w:i/>
          <w:szCs w:val="24"/>
        </w:rPr>
        <w:t>D</w:t>
      </w:r>
      <w:r>
        <w:rPr>
          <w:rFonts w:hint="eastAsia" w:ascii="Times New Roman"/>
          <w:szCs w:val="24"/>
          <w:vertAlign w:val="subscript"/>
        </w:rPr>
        <w:t>0</w:t>
      </w:r>
      <w:r>
        <w:rPr>
          <w:rFonts w:hint="eastAsia" w:ascii="Times New Roman"/>
          <w:szCs w:val="24"/>
        </w:rPr>
        <w:t>=管件标称外径</w:t>
      </w:r>
    </w:p>
    <w:p>
      <w:pPr>
        <w:pStyle w:val="32"/>
        <w:spacing w:line="360" w:lineRule="auto"/>
        <w:rPr>
          <w:rFonts w:ascii="Times New Roman"/>
          <w:szCs w:val="24"/>
        </w:rPr>
      </w:pPr>
      <w:r>
        <w:rPr>
          <w:rFonts w:hint="eastAsia" w:ascii="Times New Roman"/>
          <w:i/>
          <w:szCs w:val="24"/>
        </w:rPr>
        <w:t>d</w:t>
      </w:r>
      <w:r>
        <w:rPr>
          <w:rFonts w:hint="eastAsia" w:ascii="Times New Roman"/>
          <w:szCs w:val="24"/>
          <w:vertAlign w:val="subscript"/>
        </w:rPr>
        <w:t>0</w:t>
      </w:r>
      <w:r>
        <w:rPr>
          <w:rFonts w:hint="eastAsia" w:ascii="Times New Roman"/>
          <w:szCs w:val="24"/>
        </w:rPr>
        <w:t>=异径管减薄区域最大外径</w:t>
      </w:r>
    </w:p>
    <w:p>
      <w:pPr>
        <w:pStyle w:val="32"/>
        <w:spacing w:line="360" w:lineRule="auto"/>
        <w:rPr>
          <w:rFonts w:ascii="Times New Roman"/>
          <w:szCs w:val="24"/>
        </w:rPr>
      </w:pPr>
      <w:r>
        <w:rPr>
          <w:rFonts w:hint="eastAsia" w:ascii="Times New Roman"/>
          <w:i/>
          <w:szCs w:val="24"/>
        </w:rPr>
        <w:t>D</w:t>
      </w:r>
      <w:r>
        <w:rPr>
          <w:rFonts w:hint="eastAsia" w:ascii="Times New Roman"/>
          <w:szCs w:val="24"/>
          <w:vertAlign w:val="subscript"/>
        </w:rPr>
        <w:t>1</w:t>
      </w:r>
      <w:r>
        <w:rPr>
          <w:rFonts w:hint="eastAsia" w:ascii="Times New Roman"/>
          <w:szCs w:val="24"/>
        </w:rPr>
        <w:t>=异径管大端外径</w:t>
      </w:r>
    </w:p>
    <w:p>
      <w:pPr>
        <w:pStyle w:val="32"/>
        <w:spacing w:line="360" w:lineRule="auto"/>
        <w:rPr>
          <w:rFonts w:ascii="Times New Roman"/>
          <w:szCs w:val="24"/>
        </w:rPr>
      </w:pPr>
      <w:r>
        <w:rPr>
          <w:rFonts w:hint="eastAsia" w:ascii="Times New Roman"/>
          <w:i/>
          <w:szCs w:val="24"/>
        </w:rPr>
        <w:t>D</w:t>
      </w:r>
      <w:r>
        <w:rPr>
          <w:rFonts w:hint="eastAsia" w:ascii="Times New Roman"/>
          <w:szCs w:val="24"/>
          <w:vertAlign w:val="subscript"/>
        </w:rPr>
        <w:t>i</w:t>
      </w:r>
      <w:r>
        <w:rPr>
          <w:rFonts w:hint="eastAsia" w:ascii="Times New Roman"/>
          <w:szCs w:val="24"/>
        </w:rPr>
        <w:t>=支管连接标称内径</w:t>
      </w:r>
    </w:p>
    <w:p>
      <w:pPr>
        <w:pStyle w:val="32"/>
        <w:spacing w:line="360" w:lineRule="auto"/>
        <w:rPr>
          <w:rFonts w:ascii="Times New Roman"/>
          <w:szCs w:val="24"/>
        </w:rPr>
      </w:pPr>
      <w:r>
        <w:rPr>
          <w:rFonts w:hint="eastAsia" w:ascii="Times New Roman"/>
          <w:i/>
          <w:szCs w:val="24"/>
        </w:rPr>
        <w:t>f</w:t>
      </w:r>
      <w:r>
        <w:rPr>
          <w:rFonts w:hint="eastAsia" w:ascii="Times New Roman"/>
          <w:szCs w:val="24"/>
        </w:rPr>
        <w:t>=应力范围缩减因子</w:t>
      </w:r>
    </w:p>
    <w:p>
      <w:pPr>
        <w:pStyle w:val="32"/>
        <w:spacing w:line="360" w:lineRule="auto"/>
        <w:rPr>
          <w:rFonts w:ascii="Times New Roman"/>
          <w:szCs w:val="24"/>
        </w:rPr>
      </w:pPr>
      <w:r>
        <w:rPr>
          <w:rFonts w:hint="eastAsia" w:ascii="Times New Roman"/>
          <w:i/>
          <w:szCs w:val="24"/>
        </w:rPr>
        <w:t>i</w:t>
      </w:r>
      <w:r>
        <w:rPr>
          <w:rFonts w:hint="eastAsia" w:ascii="Times New Roman"/>
          <w:szCs w:val="24"/>
        </w:rPr>
        <w:t>=应力增强因子</w:t>
      </w:r>
    </w:p>
    <w:p>
      <w:pPr>
        <w:pStyle w:val="32"/>
        <w:spacing w:line="360" w:lineRule="auto"/>
        <w:rPr>
          <w:rFonts w:ascii="Times New Roman"/>
          <w:szCs w:val="24"/>
        </w:rPr>
      </w:pPr>
      <w:r>
        <w:rPr>
          <w:rFonts w:hint="eastAsia" w:ascii="Times New Roman"/>
          <w:i/>
          <w:szCs w:val="24"/>
        </w:rPr>
        <w:t>I</w:t>
      </w:r>
      <w:r>
        <w:rPr>
          <w:rFonts w:hint="eastAsia" w:ascii="Times New Roman"/>
          <w:szCs w:val="24"/>
          <w:vertAlign w:val="subscript"/>
        </w:rPr>
        <w:t>min</w:t>
      </w:r>
      <w:r>
        <w:rPr>
          <w:rFonts w:hint="eastAsia" w:ascii="Times New Roman"/>
          <w:szCs w:val="24"/>
        </w:rPr>
        <w:t>=考虑所有截面中轴取向后，减薄管道的最小转动惯量</w:t>
      </w:r>
    </w:p>
    <w:p>
      <w:pPr>
        <w:pStyle w:val="32"/>
        <w:spacing w:line="360" w:lineRule="auto"/>
        <w:rPr>
          <w:rFonts w:ascii="Times New Roman"/>
          <w:szCs w:val="24"/>
        </w:rPr>
      </w:pPr>
      <w:r>
        <w:rPr>
          <w:rFonts w:hint="eastAsia" w:ascii="Times New Roman"/>
          <w:i/>
          <w:szCs w:val="24"/>
        </w:rPr>
        <w:t>L</w:t>
      </w:r>
      <w:r>
        <w:rPr>
          <w:rFonts w:hint="eastAsia" w:ascii="Times New Roman"/>
          <w:szCs w:val="24"/>
        </w:rPr>
        <w:t>=壁厚小于t</w:t>
      </w:r>
      <w:r>
        <w:rPr>
          <w:rFonts w:hint="eastAsia" w:ascii="Times New Roman"/>
          <w:szCs w:val="24"/>
          <w:vertAlign w:val="subscript"/>
        </w:rPr>
        <w:t>nom</w:t>
      </w:r>
      <w:r>
        <w:rPr>
          <w:rFonts w:hint="eastAsia" w:ascii="Times New Roman"/>
          <w:szCs w:val="24"/>
        </w:rPr>
        <w:t>的局部减薄区域最大长度</w:t>
      </w:r>
    </w:p>
    <w:p>
      <w:pPr>
        <w:pStyle w:val="32"/>
        <w:spacing w:line="360" w:lineRule="auto"/>
        <w:rPr>
          <w:rFonts w:ascii="Times New Roman"/>
          <w:szCs w:val="24"/>
        </w:rPr>
      </w:pPr>
      <w:r>
        <w:rPr>
          <w:rFonts w:hint="eastAsia" w:ascii="Times New Roman"/>
          <w:i/>
          <w:szCs w:val="24"/>
        </w:rPr>
        <w:t>L</w:t>
      </w:r>
      <w:r>
        <w:rPr>
          <w:rFonts w:hint="eastAsia" w:ascii="Times New Roman"/>
          <w:szCs w:val="24"/>
          <w:vertAlign w:val="subscript"/>
        </w:rPr>
        <w:t>m</w:t>
      </w:r>
      <w:r>
        <w:rPr>
          <w:rFonts w:hint="eastAsia" w:ascii="Times New Roman"/>
          <w:szCs w:val="24"/>
        </w:rPr>
        <w:t>=壁厚小于t</w:t>
      </w:r>
      <w:r>
        <w:rPr>
          <w:rFonts w:hint="eastAsia" w:ascii="Times New Roman"/>
          <w:szCs w:val="24"/>
          <w:vertAlign w:val="subscript"/>
        </w:rPr>
        <w:t>min</w:t>
      </w:r>
      <w:r>
        <w:rPr>
          <w:rFonts w:hint="eastAsia" w:ascii="Times New Roman"/>
          <w:szCs w:val="24"/>
        </w:rPr>
        <w:t>的局部减薄区域最大长度</w:t>
      </w:r>
    </w:p>
    <w:p>
      <w:pPr>
        <w:pStyle w:val="32"/>
        <w:spacing w:line="360" w:lineRule="auto"/>
        <w:rPr>
          <w:rFonts w:ascii="Times New Roman"/>
          <w:szCs w:val="24"/>
        </w:rPr>
      </w:pPr>
      <w:r>
        <w:rPr>
          <w:rFonts w:hint="eastAsia" w:ascii="Times New Roman"/>
          <w:i/>
          <w:szCs w:val="24"/>
        </w:rPr>
        <w:t>L</w:t>
      </w:r>
      <w:r>
        <w:rPr>
          <w:rFonts w:hint="eastAsia" w:ascii="Times New Roman"/>
          <w:szCs w:val="24"/>
          <w:vertAlign w:val="subscript"/>
        </w:rPr>
        <w:t>m(a)</w:t>
      </w:r>
      <w:r>
        <w:rPr>
          <w:rFonts w:hint="eastAsia" w:ascii="Times New Roman"/>
          <w:szCs w:val="24"/>
        </w:rPr>
        <w:t>=壁厚小于t</w:t>
      </w:r>
      <w:r>
        <w:rPr>
          <w:rFonts w:hint="eastAsia" w:ascii="Times New Roman"/>
          <w:szCs w:val="24"/>
          <w:vertAlign w:val="subscript"/>
        </w:rPr>
        <w:t>min</w:t>
      </w:r>
      <w:r>
        <w:rPr>
          <w:rFonts w:hint="eastAsia" w:ascii="Times New Roman"/>
          <w:szCs w:val="24"/>
        </w:rPr>
        <w:t>的局部减薄区域最大轴向长度</w:t>
      </w:r>
    </w:p>
    <w:p>
      <w:pPr>
        <w:pStyle w:val="32"/>
        <w:spacing w:line="360" w:lineRule="auto"/>
        <w:rPr>
          <w:rFonts w:ascii="Times New Roman"/>
          <w:szCs w:val="24"/>
        </w:rPr>
      </w:pPr>
      <w:r>
        <w:rPr>
          <w:rFonts w:hint="eastAsia" w:ascii="Times New Roman"/>
          <w:i/>
          <w:szCs w:val="24"/>
        </w:rPr>
        <w:t>L</w:t>
      </w:r>
      <w:r>
        <w:rPr>
          <w:rFonts w:hint="eastAsia" w:ascii="Times New Roman"/>
          <w:szCs w:val="24"/>
          <w:vertAlign w:val="subscript"/>
        </w:rPr>
        <w:t>ma,max</w:t>
      </w:r>
      <w:r>
        <w:rPr>
          <w:rFonts w:hint="eastAsia" w:ascii="Times New Roman"/>
          <w:szCs w:val="24"/>
        </w:rPr>
        <w:t>=壁厚小于t</w:t>
      </w:r>
      <w:r>
        <w:rPr>
          <w:rFonts w:hint="eastAsia" w:ascii="Times New Roman"/>
          <w:szCs w:val="24"/>
          <w:vertAlign w:val="subscript"/>
        </w:rPr>
        <w:t>min</w:t>
      </w:r>
      <w:r>
        <w:rPr>
          <w:rFonts w:hint="eastAsia" w:ascii="Times New Roman"/>
          <w:szCs w:val="24"/>
        </w:rPr>
        <w:t>的两个相邻局部减薄区域的最大轴向长度</w:t>
      </w:r>
    </w:p>
    <w:p>
      <w:pPr>
        <w:pStyle w:val="32"/>
        <w:spacing w:line="360" w:lineRule="auto"/>
        <w:rPr>
          <w:rFonts w:ascii="Times New Roman"/>
          <w:szCs w:val="24"/>
        </w:rPr>
      </w:pPr>
      <w:r>
        <w:rPr>
          <w:rFonts w:hint="eastAsia" w:ascii="Times New Roman"/>
          <w:i/>
          <w:szCs w:val="24"/>
        </w:rPr>
        <w:t>L</w:t>
      </w:r>
      <w:r>
        <w:rPr>
          <w:rFonts w:hint="eastAsia" w:ascii="Times New Roman"/>
          <w:szCs w:val="24"/>
          <w:vertAlign w:val="subscript"/>
        </w:rPr>
        <w:t>m(t)</w:t>
      </w:r>
      <w:r>
        <w:rPr>
          <w:rFonts w:hint="eastAsia" w:ascii="Times New Roman"/>
          <w:szCs w:val="24"/>
        </w:rPr>
        <w:t>=壁厚小于t</w:t>
      </w:r>
      <w:r>
        <w:rPr>
          <w:rFonts w:hint="eastAsia" w:ascii="Times New Roman"/>
          <w:szCs w:val="24"/>
          <w:vertAlign w:val="subscript"/>
        </w:rPr>
        <w:t>min</w:t>
      </w:r>
      <w:r>
        <w:rPr>
          <w:rFonts w:hint="eastAsia" w:ascii="Times New Roman"/>
          <w:szCs w:val="24"/>
        </w:rPr>
        <w:t>的局部减薄区域最大横向长度</w:t>
      </w:r>
    </w:p>
    <w:p>
      <w:pPr>
        <w:pStyle w:val="32"/>
        <w:spacing w:line="360" w:lineRule="auto"/>
        <w:rPr>
          <w:rFonts w:ascii="Times New Roman"/>
          <w:szCs w:val="24"/>
        </w:rPr>
      </w:pPr>
      <w:r>
        <w:rPr>
          <w:rFonts w:hint="eastAsia" w:ascii="Times New Roman"/>
          <w:i/>
          <w:szCs w:val="24"/>
        </w:rPr>
        <w:t>L</w:t>
      </w:r>
      <w:r>
        <w:rPr>
          <w:rFonts w:hint="eastAsia" w:ascii="Times New Roman"/>
          <w:szCs w:val="24"/>
          <w:vertAlign w:val="subscript"/>
        </w:rPr>
        <w:t>m,avg</w:t>
      </w:r>
      <w:r>
        <w:rPr>
          <w:rFonts w:hint="eastAsia" w:ascii="Times New Roman"/>
          <w:szCs w:val="24"/>
        </w:rPr>
        <w:t>=壁厚小于t</w:t>
      </w:r>
      <w:r>
        <w:rPr>
          <w:rFonts w:hint="eastAsia" w:ascii="Times New Roman"/>
          <w:szCs w:val="24"/>
          <w:vertAlign w:val="subscript"/>
        </w:rPr>
        <w:t>min</w:t>
      </w:r>
      <w:r>
        <w:rPr>
          <w:rFonts w:hint="eastAsia" w:ascii="Times New Roman"/>
          <w:szCs w:val="24"/>
        </w:rPr>
        <w:t>的两个相邻减薄区域的平均长度</w:t>
      </w:r>
    </w:p>
    <w:p>
      <w:pPr>
        <w:pStyle w:val="32"/>
        <w:spacing w:line="360" w:lineRule="auto"/>
        <w:rPr>
          <w:rFonts w:ascii="Times New Roman"/>
          <w:szCs w:val="24"/>
        </w:rPr>
      </w:pPr>
      <w:r>
        <w:rPr>
          <w:rFonts w:hint="eastAsia" w:ascii="Times New Roman"/>
          <w:i/>
          <w:szCs w:val="24"/>
        </w:rPr>
        <w:t>M</w:t>
      </w:r>
      <w:r>
        <w:rPr>
          <w:rFonts w:hint="eastAsia" w:ascii="Times New Roman"/>
          <w:szCs w:val="24"/>
          <w:vertAlign w:val="subscript"/>
        </w:rPr>
        <w:t>b</w:t>
      </w:r>
      <w:r>
        <w:rPr>
          <w:rFonts w:hint="eastAsia" w:ascii="Times New Roman"/>
          <w:szCs w:val="24"/>
        </w:rPr>
        <w:t>=每种载荷条件下的弯矩</w:t>
      </w:r>
    </w:p>
    <w:p>
      <w:pPr>
        <w:pStyle w:val="32"/>
        <w:spacing w:line="360" w:lineRule="auto"/>
        <w:rPr>
          <w:rFonts w:ascii="Times New Roman"/>
          <w:szCs w:val="24"/>
        </w:rPr>
      </w:pPr>
      <w:r>
        <w:rPr>
          <w:rFonts w:hint="eastAsia" w:ascii="Times New Roman"/>
          <w:i/>
          <w:szCs w:val="24"/>
        </w:rPr>
        <w:t>P</w:t>
      </w:r>
      <w:r>
        <w:rPr>
          <w:rFonts w:hint="eastAsia" w:ascii="Times New Roman"/>
          <w:szCs w:val="24"/>
        </w:rPr>
        <w:t>=设计压力</w:t>
      </w:r>
    </w:p>
    <w:p>
      <w:pPr>
        <w:pStyle w:val="32"/>
        <w:spacing w:line="360" w:lineRule="auto"/>
        <w:rPr>
          <w:rFonts w:ascii="Times New Roman"/>
          <w:szCs w:val="24"/>
        </w:rPr>
      </w:pPr>
      <w:r>
        <w:rPr>
          <w:rFonts w:hint="eastAsia" w:ascii="Times New Roman"/>
          <w:i/>
          <w:szCs w:val="24"/>
        </w:rPr>
        <w:t>R</w:t>
      </w:r>
      <w:r>
        <w:rPr>
          <w:rFonts w:hint="eastAsia" w:ascii="Times New Roman"/>
          <w:szCs w:val="24"/>
          <w:vertAlign w:val="subscript"/>
        </w:rPr>
        <w:t>b</w:t>
      </w:r>
      <w:r>
        <w:rPr>
          <w:rFonts w:hint="eastAsia" w:ascii="Times New Roman"/>
          <w:szCs w:val="24"/>
        </w:rPr>
        <w:t>=弯头圆心到中心轴半径</w:t>
      </w:r>
    </w:p>
    <w:p>
      <w:pPr>
        <w:pStyle w:val="32"/>
        <w:spacing w:line="360" w:lineRule="auto"/>
        <w:rPr>
          <w:rFonts w:ascii="Times New Roman"/>
          <w:szCs w:val="24"/>
        </w:rPr>
      </w:pPr>
      <w:r>
        <w:rPr>
          <w:rFonts w:hint="eastAsia" w:ascii="Times New Roman"/>
          <w:i/>
          <w:szCs w:val="24"/>
        </w:rPr>
        <w:t>R</w:t>
      </w:r>
      <w:r>
        <w:rPr>
          <w:rFonts w:hint="eastAsia" w:ascii="Times New Roman"/>
          <w:szCs w:val="24"/>
          <w:vertAlign w:val="subscript"/>
        </w:rPr>
        <w:t>0</w:t>
      </w:r>
      <w:r>
        <w:rPr>
          <w:rFonts w:hint="eastAsia" w:ascii="Times New Roman"/>
          <w:szCs w:val="24"/>
        </w:rPr>
        <w:t>=标称外径</w:t>
      </w:r>
    </w:p>
    <w:p>
      <w:pPr>
        <w:pStyle w:val="32"/>
        <w:spacing w:line="360" w:lineRule="auto"/>
        <w:rPr>
          <w:rFonts w:ascii="Times New Roman"/>
          <w:szCs w:val="24"/>
        </w:rPr>
      </w:pPr>
      <w:r>
        <w:rPr>
          <w:rFonts w:hint="eastAsia" w:ascii="Times New Roman"/>
          <w:i/>
          <w:szCs w:val="24"/>
        </w:rPr>
        <w:t>R</w:t>
      </w:r>
      <w:r>
        <w:rPr>
          <w:rFonts w:hint="eastAsia" w:ascii="Times New Roman"/>
          <w:szCs w:val="24"/>
          <w:vertAlign w:val="subscript"/>
        </w:rPr>
        <w:t>max</w:t>
      </w:r>
      <w:r>
        <w:rPr>
          <w:rFonts w:hint="eastAsia" w:ascii="Times New Roman"/>
          <w:szCs w:val="24"/>
        </w:rPr>
        <w:t>=半径加上弯头中心到中心轴的距离</w:t>
      </w:r>
    </w:p>
    <w:p>
      <w:pPr>
        <w:pStyle w:val="32"/>
        <w:spacing w:line="360" w:lineRule="auto"/>
        <w:rPr>
          <w:rFonts w:ascii="Times New Roman"/>
          <w:szCs w:val="24"/>
        </w:rPr>
      </w:pPr>
      <w:r>
        <w:rPr>
          <w:rFonts w:hint="eastAsia" w:ascii="Times New Roman"/>
          <w:i/>
          <w:szCs w:val="24"/>
        </w:rPr>
        <w:t>R</w:t>
      </w:r>
      <w:r>
        <w:rPr>
          <w:rFonts w:hint="eastAsia" w:ascii="Times New Roman"/>
          <w:szCs w:val="24"/>
          <w:vertAlign w:val="subscript"/>
        </w:rPr>
        <w:t>min=</w:t>
      </w:r>
      <w:r>
        <w:rPr>
          <w:rFonts w:hint="eastAsia" w:ascii="Times New Roman"/>
          <w:szCs w:val="24"/>
        </w:rPr>
        <w:t>基于标称管道外径及最小壁厚的管件平均半径</w:t>
      </w:r>
    </w:p>
    <w:p>
      <w:pPr>
        <w:pStyle w:val="32"/>
        <w:spacing w:line="360" w:lineRule="auto"/>
        <w:rPr>
          <w:rFonts w:ascii="Times New Roman"/>
          <w:szCs w:val="24"/>
        </w:rPr>
      </w:pPr>
      <w:r>
        <w:rPr>
          <w:rFonts w:hint="eastAsia" w:ascii="Times New Roman"/>
          <w:i/>
          <w:szCs w:val="24"/>
        </w:rPr>
        <w:t>R</w:t>
      </w:r>
      <w:r>
        <w:rPr>
          <w:rFonts w:hint="eastAsia" w:ascii="Times New Roman"/>
          <w:szCs w:val="24"/>
          <w:vertAlign w:val="subscript"/>
        </w:rPr>
        <w:t>nom</w:t>
      </w:r>
      <w:r>
        <w:rPr>
          <w:rFonts w:hint="eastAsia" w:ascii="Times New Roman"/>
          <w:szCs w:val="24"/>
        </w:rPr>
        <w:t>=基于名义半径及壁厚的管件平均半径</w:t>
      </w:r>
    </w:p>
    <w:p>
      <w:pPr>
        <w:pStyle w:val="32"/>
        <w:spacing w:line="360" w:lineRule="auto"/>
        <w:rPr>
          <w:rFonts w:ascii="Times New Roman"/>
          <w:szCs w:val="24"/>
        </w:rPr>
      </w:pPr>
      <w:r>
        <w:rPr>
          <w:rFonts w:hint="eastAsia" w:ascii="Times New Roman"/>
          <w:i/>
          <w:szCs w:val="24"/>
        </w:rPr>
        <w:t>S</w:t>
      </w:r>
      <w:r>
        <w:rPr>
          <w:rFonts w:hint="eastAsia" w:ascii="Times New Roman"/>
          <w:szCs w:val="24"/>
        </w:rPr>
        <w:t>=管件许用应力，包括接头有效系数 E</w:t>
      </w:r>
    </w:p>
    <w:p>
      <w:pPr>
        <w:pStyle w:val="32"/>
        <w:spacing w:line="360" w:lineRule="auto"/>
        <w:rPr>
          <w:rFonts w:ascii="Times New Roman"/>
          <w:szCs w:val="24"/>
        </w:rPr>
      </w:pPr>
      <w:r>
        <w:rPr>
          <w:rFonts w:hint="eastAsia" w:ascii="Times New Roman"/>
          <w:i/>
          <w:szCs w:val="24"/>
        </w:rPr>
        <w:t>S</w:t>
      </w:r>
      <w:r>
        <w:rPr>
          <w:rFonts w:hint="eastAsia" w:ascii="Times New Roman"/>
          <w:szCs w:val="24"/>
          <w:vertAlign w:val="subscript"/>
        </w:rPr>
        <w:t>b</w:t>
      </w:r>
      <w:r>
        <w:rPr>
          <w:rFonts w:hint="eastAsia" w:ascii="Times New Roman"/>
          <w:szCs w:val="24"/>
        </w:rPr>
        <w:t>=减薄区域最大标称弯曲应力</w:t>
      </w:r>
    </w:p>
    <w:p>
      <w:pPr>
        <w:pStyle w:val="32"/>
        <w:spacing w:line="360" w:lineRule="auto"/>
        <w:rPr>
          <w:rFonts w:ascii="Times New Roman"/>
          <w:szCs w:val="24"/>
        </w:rPr>
      </w:pPr>
      <w:r>
        <w:rPr>
          <w:rFonts w:hint="eastAsia" w:ascii="Times New Roman"/>
          <w:i/>
          <w:szCs w:val="24"/>
        </w:rPr>
        <w:t>S</w:t>
      </w:r>
      <w:r>
        <w:rPr>
          <w:rFonts w:hint="eastAsia" w:ascii="Times New Roman"/>
          <w:szCs w:val="24"/>
          <w:vertAlign w:val="subscript"/>
        </w:rPr>
        <w:t>p</w:t>
      </w:r>
      <w:r>
        <w:rPr>
          <w:rFonts w:hint="eastAsia" w:ascii="Times New Roman"/>
          <w:szCs w:val="24"/>
        </w:rPr>
        <w:t>=名义纵向压应力</w:t>
      </w:r>
    </w:p>
    <w:p>
      <w:pPr>
        <w:pStyle w:val="32"/>
        <w:spacing w:line="360" w:lineRule="auto"/>
        <w:rPr>
          <w:rFonts w:ascii="Times New Roman"/>
          <w:szCs w:val="24"/>
        </w:rPr>
      </w:pPr>
      <w:r>
        <w:rPr>
          <w:rFonts w:hint="eastAsia" w:ascii="Times New Roman"/>
          <w:i/>
          <w:szCs w:val="24"/>
        </w:rPr>
        <w:t>t</w:t>
      </w:r>
      <w:r>
        <w:rPr>
          <w:rFonts w:hint="eastAsia" w:ascii="Times New Roman"/>
          <w:szCs w:val="24"/>
          <w:vertAlign w:val="subscript"/>
        </w:rPr>
        <w:t>aloc=</w:t>
      </w:r>
      <w:r>
        <w:rPr>
          <w:rFonts w:hint="eastAsia" w:ascii="Times New Roman"/>
          <w:szCs w:val="24"/>
        </w:rPr>
        <w:t>局部最小许用壁厚</w:t>
      </w:r>
    </w:p>
    <w:p>
      <w:pPr>
        <w:pStyle w:val="32"/>
        <w:spacing w:line="360" w:lineRule="auto"/>
        <w:rPr>
          <w:rFonts w:ascii="Times New Roman"/>
          <w:szCs w:val="24"/>
        </w:rPr>
      </w:pPr>
      <w:r>
        <w:rPr>
          <w:rFonts w:hint="eastAsia" w:ascii="Times New Roman"/>
          <w:i/>
          <w:szCs w:val="24"/>
        </w:rPr>
        <w:t>t</w:t>
      </w:r>
      <w:r>
        <w:rPr>
          <w:rFonts w:hint="eastAsia" w:ascii="Times New Roman"/>
          <w:szCs w:val="24"/>
          <w:vertAlign w:val="subscript"/>
        </w:rPr>
        <w:t>b</w:t>
      </w:r>
      <w:r>
        <w:rPr>
          <w:rFonts w:hint="eastAsia" w:ascii="Times New Roman"/>
          <w:szCs w:val="24"/>
        </w:rPr>
        <w:t>=建造规范要求的管件均匀壁厚，在没有压力、热膨胀以及锚固移动载荷情况下，承受持续或偶然弯曲载荷</w:t>
      </w:r>
    </w:p>
    <w:p>
      <w:pPr>
        <w:pStyle w:val="32"/>
        <w:spacing w:line="360" w:lineRule="auto"/>
        <w:rPr>
          <w:rFonts w:ascii="Times New Roman"/>
          <w:szCs w:val="24"/>
        </w:rPr>
      </w:pPr>
      <w:r>
        <w:rPr>
          <w:rFonts w:hint="eastAsia" w:ascii="Times New Roman"/>
          <w:i/>
          <w:iCs/>
          <w:szCs w:val="24"/>
        </w:rPr>
        <w:t>t</w:t>
      </w:r>
      <w:r>
        <w:rPr>
          <w:rFonts w:hint="eastAsia" w:ascii="Times New Roman"/>
          <w:szCs w:val="24"/>
          <w:vertAlign w:val="subscript"/>
        </w:rPr>
        <w:t>min</w:t>
      </w:r>
      <w:r>
        <w:rPr>
          <w:rFonts w:hint="eastAsia" w:ascii="Times New Roman"/>
          <w:szCs w:val="24"/>
        </w:rPr>
        <w:t>=建造规范要求的承压的最小壁厚，不包括腐蚀公差及腐蚀裕量</w:t>
      </w:r>
    </w:p>
    <w:p>
      <w:pPr>
        <w:pStyle w:val="32"/>
        <w:spacing w:line="360" w:lineRule="auto"/>
        <w:rPr>
          <w:rFonts w:ascii="Times New Roman"/>
          <w:szCs w:val="24"/>
        </w:rPr>
      </w:pPr>
      <w:r>
        <w:rPr>
          <w:rFonts w:hint="eastAsia" w:ascii="Times New Roman"/>
          <w:i/>
          <w:iCs/>
          <w:szCs w:val="24"/>
        </w:rPr>
        <w:t>t</w:t>
      </w:r>
      <w:r>
        <w:rPr>
          <w:rFonts w:hint="eastAsia" w:ascii="Times New Roman"/>
          <w:szCs w:val="24"/>
          <w:vertAlign w:val="subscript"/>
        </w:rPr>
        <w:t>min.l</w:t>
      </w:r>
      <w:r>
        <w:rPr>
          <w:rFonts w:hint="eastAsia" w:ascii="Times New Roman"/>
          <w:szCs w:val="24"/>
        </w:rPr>
        <w:t>=异径管大端最小壁厚</w:t>
      </w:r>
    </w:p>
    <w:p>
      <w:pPr>
        <w:pStyle w:val="32"/>
        <w:spacing w:line="360" w:lineRule="auto"/>
        <w:rPr>
          <w:rFonts w:ascii="Times New Roman"/>
          <w:szCs w:val="24"/>
        </w:rPr>
      </w:pPr>
      <w:r>
        <w:rPr>
          <w:rFonts w:hint="eastAsia" w:ascii="Times New Roman"/>
          <w:i/>
          <w:iCs/>
          <w:szCs w:val="24"/>
        </w:rPr>
        <w:t>t</w:t>
      </w:r>
      <w:r>
        <w:rPr>
          <w:rFonts w:hint="eastAsia" w:ascii="Times New Roman"/>
          <w:szCs w:val="24"/>
          <w:vertAlign w:val="subscript"/>
        </w:rPr>
        <w:t>min,pipe</w:t>
      </w:r>
      <w:r>
        <w:rPr>
          <w:rFonts w:hint="eastAsia" w:ascii="Times New Roman"/>
          <w:szCs w:val="24"/>
        </w:rPr>
        <w:t>=直管最小壁厚</w:t>
      </w:r>
    </w:p>
    <w:p>
      <w:pPr>
        <w:pStyle w:val="32"/>
        <w:spacing w:line="360" w:lineRule="auto"/>
        <w:rPr>
          <w:rFonts w:ascii="Times New Roman"/>
          <w:szCs w:val="24"/>
        </w:rPr>
      </w:pPr>
      <w:r>
        <w:rPr>
          <w:rFonts w:hint="eastAsia" w:ascii="Times New Roman"/>
          <w:i/>
          <w:iCs/>
          <w:szCs w:val="24"/>
        </w:rPr>
        <w:t>t</w:t>
      </w:r>
      <w:r>
        <w:rPr>
          <w:rFonts w:ascii="Times New Roman"/>
          <w:i/>
          <w:iCs/>
          <w:szCs w:val="24"/>
          <w:vertAlign w:val="superscript"/>
        </w:rPr>
        <w:t>’</w:t>
      </w:r>
      <w:r>
        <w:rPr>
          <w:rFonts w:hint="eastAsia" w:ascii="Times New Roman"/>
          <w:szCs w:val="24"/>
          <w:vertAlign w:val="subscript"/>
        </w:rPr>
        <w:t>min</w:t>
      </w:r>
      <w:r>
        <w:rPr>
          <w:rFonts w:hint="eastAsia" w:ascii="Times New Roman"/>
          <w:szCs w:val="24"/>
        </w:rPr>
        <w:t>=修正的的内弯最小壁厚</w:t>
      </w:r>
    </w:p>
    <w:p>
      <w:pPr>
        <w:pStyle w:val="32"/>
        <w:spacing w:line="360" w:lineRule="auto"/>
        <w:rPr>
          <w:rFonts w:ascii="Times New Roman"/>
          <w:szCs w:val="24"/>
        </w:rPr>
      </w:pPr>
      <w:r>
        <w:rPr>
          <w:rFonts w:hint="eastAsia" w:ascii="Times New Roman"/>
          <w:i/>
          <w:iCs/>
          <w:szCs w:val="24"/>
        </w:rPr>
        <w:t>t</w:t>
      </w:r>
      <w:r>
        <w:rPr>
          <w:rFonts w:hint="eastAsia" w:ascii="Times New Roman"/>
          <w:szCs w:val="24"/>
          <w:vertAlign w:val="subscript"/>
        </w:rPr>
        <w:t>nom</w:t>
      </w:r>
      <w:r>
        <w:rPr>
          <w:rFonts w:hint="eastAsia" w:ascii="Times New Roman"/>
          <w:szCs w:val="24"/>
        </w:rPr>
        <w:t>=管道或管件的标称壁厚，即设计壁厚，包括公差及腐蚀裕量</w:t>
      </w:r>
    </w:p>
    <w:p>
      <w:pPr>
        <w:pStyle w:val="32"/>
        <w:spacing w:line="360" w:lineRule="auto"/>
        <w:rPr>
          <w:rFonts w:ascii="Times New Roman"/>
          <w:szCs w:val="24"/>
        </w:rPr>
      </w:pPr>
      <w:r>
        <w:rPr>
          <w:rFonts w:hint="eastAsia" w:ascii="Times New Roman"/>
          <w:i/>
          <w:iCs/>
          <w:szCs w:val="24"/>
        </w:rPr>
        <w:t>t</w:t>
      </w:r>
      <w:r>
        <w:rPr>
          <w:rFonts w:hint="eastAsia" w:ascii="Times New Roman"/>
          <w:szCs w:val="24"/>
          <w:vertAlign w:val="subscript"/>
        </w:rPr>
        <w:t>p</w:t>
      </w:r>
      <w:r>
        <w:rPr>
          <w:rFonts w:hint="eastAsia" w:ascii="Times New Roman"/>
          <w:szCs w:val="24"/>
        </w:rPr>
        <w:t>=预测的下次检测前时管道局部壁厚分布情况</w:t>
      </w:r>
    </w:p>
    <w:p>
      <w:pPr>
        <w:pStyle w:val="32"/>
        <w:spacing w:line="360" w:lineRule="auto"/>
        <w:rPr>
          <w:rFonts w:ascii="Times New Roman"/>
          <w:szCs w:val="24"/>
        </w:rPr>
      </w:pPr>
      <w:r>
        <w:rPr>
          <w:rFonts w:hint="eastAsia" w:ascii="Times New Roman"/>
          <w:i/>
          <w:iCs/>
          <w:szCs w:val="24"/>
        </w:rPr>
        <w:t>t</w:t>
      </w:r>
      <w:r>
        <w:rPr>
          <w:rFonts w:hint="eastAsia" w:ascii="Times New Roman"/>
          <w:szCs w:val="24"/>
          <w:vertAlign w:val="subscript"/>
        </w:rPr>
        <w:t>p,min</w:t>
      </w:r>
      <w:r>
        <w:rPr>
          <w:rFonts w:hint="eastAsia" w:ascii="Times New Roman"/>
          <w:szCs w:val="24"/>
        </w:rPr>
        <w:t>=预测的下次检测前时管道局部最小壁厚</w:t>
      </w:r>
    </w:p>
    <w:p>
      <w:pPr>
        <w:pStyle w:val="32"/>
        <w:spacing w:line="360" w:lineRule="auto"/>
        <w:rPr>
          <w:rFonts w:ascii="Times New Roman"/>
          <w:szCs w:val="24"/>
        </w:rPr>
      </w:pPr>
      <w:r>
        <w:rPr>
          <w:rFonts w:hint="eastAsia" w:ascii="Times New Roman"/>
          <w:i/>
          <w:szCs w:val="24"/>
        </w:rPr>
        <w:t>y</w:t>
      </w:r>
      <w:r>
        <w:rPr>
          <w:rFonts w:hint="eastAsia" w:ascii="Times New Roman"/>
          <w:szCs w:val="24"/>
        </w:rPr>
        <w:t>=建造规范要求的评估系数</w:t>
      </w:r>
    </w:p>
    <w:p>
      <w:pPr>
        <w:pStyle w:val="32"/>
        <w:spacing w:line="360" w:lineRule="auto"/>
        <w:rPr>
          <w:rFonts w:ascii="Times New Roman"/>
          <w:szCs w:val="24"/>
        </w:rPr>
      </w:pPr>
      <w:r>
        <w:rPr>
          <w:rFonts w:hint="eastAsia" w:ascii="Times New Roman"/>
          <w:i/>
          <w:szCs w:val="24"/>
        </w:rPr>
        <w:t>Z</w:t>
      </w:r>
      <w:r>
        <w:rPr>
          <w:rFonts w:hint="eastAsia" w:ascii="Times New Roman"/>
          <w:szCs w:val="24"/>
          <w:vertAlign w:val="subscript"/>
        </w:rPr>
        <w:t>min</w:t>
      </w:r>
      <w:r>
        <w:rPr>
          <w:rFonts w:hint="eastAsia" w:ascii="Times New Roman"/>
          <w:szCs w:val="24"/>
        </w:rPr>
        <w:t>=减薄区域预测最小横截面模量，考虑了管道中心轴得偏移，I</w:t>
      </w:r>
      <w:r>
        <w:rPr>
          <w:rFonts w:hint="eastAsia" w:ascii="Times New Roman"/>
          <w:szCs w:val="24"/>
          <w:vertAlign w:val="subscript"/>
        </w:rPr>
        <w:t>min</w:t>
      </w:r>
      <w:r>
        <w:rPr>
          <w:rFonts w:hint="eastAsia" w:ascii="Times New Roman"/>
          <w:szCs w:val="24"/>
        </w:rPr>
        <w:t>/R</w:t>
      </w:r>
      <w:r>
        <w:rPr>
          <w:rFonts w:hint="eastAsia" w:ascii="Times New Roman"/>
          <w:szCs w:val="24"/>
          <w:vertAlign w:val="subscript"/>
        </w:rPr>
        <w:t>max</w:t>
      </w:r>
    </w:p>
    <w:p>
      <w:pPr>
        <w:pStyle w:val="32"/>
        <w:spacing w:line="360" w:lineRule="auto"/>
        <w:rPr>
          <w:rFonts w:ascii="Times New Roman"/>
          <w:szCs w:val="24"/>
        </w:rPr>
      </w:pPr>
      <w:r>
        <w:rPr>
          <w:rFonts w:ascii="Times New Roman"/>
          <w:i/>
          <w:szCs w:val="24"/>
        </w:rPr>
        <w:t>α</w:t>
      </w:r>
      <w:r>
        <w:rPr>
          <w:rFonts w:hint="eastAsia" w:ascii="Times New Roman"/>
          <w:szCs w:val="24"/>
        </w:rPr>
        <w:t>=异径管中心最大锥形角</w:t>
      </w:r>
    </w:p>
    <w:p>
      <w:pPr>
        <w:pStyle w:val="32"/>
        <w:spacing w:line="360" w:lineRule="auto"/>
        <w:rPr>
          <w:rFonts w:ascii="Times New Roman"/>
          <w:szCs w:val="24"/>
        </w:rPr>
      </w:pPr>
      <w:r>
        <w:rPr>
          <w:rFonts w:ascii="Times New Roman"/>
          <w:i/>
          <w:szCs w:val="24"/>
        </w:rPr>
        <w:t>θ</w:t>
      </w:r>
      <w:r>
        <w:rPr>
          <w:rFonts w:hint="eastAsia" w:ascii="Times New Roman"/>
          <w:szCs w:val="24"/>
        </w:rPr>
        <w:t>=弯头外侧中心线和减薄区形成的最大夹角</w:t>
      </w:r>
    </w:p>
    <w:p>
      <w:pPr>
        <w:pStyle w:val="32"/>
        <w:spacing w:line="360" w:lineRule="auto"/>
        <w:rPr>
          <w:rFonts w:ascii="Times New Roman"/>
          <w:szCs w:val="24"/>
        </w:rPr>
      </w:pPr>
      <w:r>
        <w:rPr>
          <w:rFonts w:ascii="Times New Roman"/>
          <w:i/>
          <w:szCs w:val="24"/>
        </w:rPr>
        <w:t>δ</w:t>
      </w:r>
      <w:r>
        <w:rPr>
          <w:rFonts w:hint="eastAsia" w:ascii="Times New Roman"/>
          <w:szCs w:val="24"/>
        </w:rPr>
        <w:t>=减薄区域中心到管道中性轴的距离</w:t>
      </w:r>
    </w:p>
    <w:p>
      <w:pPr>
        <w:pStyle w:val="32"/>
        <w:sectPr>
          <w:pgSz w:w="11906" w:h="16838"/>
          <w:pgMar w:top="1985" w:right="1134" w:bottom="1134" w:left="1134" w:header="1418" w:footer="1134" w:gutter="284"/>
          <w:cols w:space="425" w:num="1"/>
          <w:formProt w:val="0"/>
          <w:docGrid w:linePitch="312" w:charSpace="0"/>
        </w:sectPr>
      </w:pPr>
    </w:p>
    <w:p>
      <w:pPr>
        <w:pStyle w:val="32"/>
      </w:pPr>
    </w:p>
    <w:p>
      <w:pPr>
        <w:pStyle w:val="282"/>
        <w:numPr>
          <w:ilvl w:val="0"/>
          <w:numId w:val="4"/>
        </w:numPr>
      </w:pPr>
      <w:bookmarkStart w:id="184" w:name="_Toc20478"/>
      <w:r>
        <w:br w:type="textWrapping"/>
      </w:r>
      <w:bookmarkStart w:id="185" w:name="_Toc59602474"/>
      <w:bookmarkStart w:id="186" w:name="_Toc458067651"/>
      <w:bookmarkStart w:id="187" w:name="_Toc457569610"/>
      <w:bookmarkStart w:id="188" w:name="_Toc162449495"/>
      <w:bookmarkStart w:id="189" w:name="_Toc458080344"/>
      <w:bookmarkStart w:id="190" w:name="_Toc458080677"/>
      <w:bookmarkStart w:id="191" w:name="_Toc457568760"/>
      <w:bookmarkStart w:id="192" w:name="_Toc458078580"/>
      <w:bookmarkStart w:id="193" w:name="_Toc458067896"/>
      <w:bookmarkStart w:id="194" w:name="_Toc457566804"/>
      <w:bookmarkStart w:id="195" w:name="_Toc458149850"/>
      <w:bookmarkStart w:id="196" w:name="_Toc458150254"/>
      <w:bookmarkStart w:id="197" w:name="_Toc457560153"/>
      <w:r>
        <w:rPr>
          <w:rFonts w:hint="eastAsia"/>
        </w:rPr>
        <w:t>（资料性附录）</w:t>
      </w:r>
      <w:r>
        <w:br w:type="textWrapping"/>
      </w:r>
      <w:r>
        <w:rPr>
          <w:rFonts w:hint="eastAsia"/>
        </w:rPr>
        <w:t>腐蚀速率计算</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pPr>
        <w:pStyle w:val="300"/>
      </w:pPr>
      <w:r>
        <w:rPr>
          <w:rFonts w:hint="eastAsia"/>
        </w:rPr>
        <w:t>一次有效数据的估算</w:t>
      </w:r>
    </w:p>
    <w:p>
      <w:pPr>
        <w:pStyle w:val="32"/>
      </w:pPr>
      <w:r>
        <w:rPr>
          <w:rFonts w:hint="eastAsia"/>
        </w:rPr>
        <w:t>对于仅有一次壁厚检测数据的管道部件，确定每个减薄区域的初始壁厚</w:t>
      </w:r>
      <w:r>
        <w:rPr>
          <w:position w:val="-10"/>
        </w:rPr>
        <w:object>
          <v:shape id="_x0000_i1038" o:spt="75" type="#_x0000_t75" style="height:18pt;width:22.8pt;" o:ole="t" filled="f" o:preferrelative="t" stroked="f" coordsize="21600,21600">
            <v:path/>
            <v:fill on="f" focussize="0,0"/>
            <v:stroke on="f" joinstyle="miter"/>
            <v:imagedata r:id="rId53" o:title=""/>
            <o:lock v:ext="edit" aspectratio="t"/>
            <w10:wrap type="none"/>
            <w10:anchorlock/>
          </v:shape>
          <o:OLEObject Type="Embed" ProgID="Equation.3" ShapeID="_x0000_i1038" DrawAspect="Content" ObjectID="_1468075738" r:id="rId52">
            <o:LockedField>false</o:LockedField>
          </o:OLEObject>
        </w:object>
      </w:r>
      <w:r>
        <w:rPr>
          <w:rFonts w:hint="eastAsia"/>
        </w:rPr>
        <w:t>，初始壁厚（</w:t>
      </w:r>
      <w:r>
        <w:rPr>
          <w:position w:val="-10"/>
        </w:rPr>
        <w:object>
          <v:shape id="_x0000_i1039" o:spt="75" type="#_x0000_t75" style="height:18pt;width:22.8pt;" o:ole="t" filled="f" o:preferrelative="t" stroked="f" coordsize="21600,21600">
            <v:path/>
            <v:fill on="f" focussize="0,0"/>
            <v:stroke on="f" joinstyle="miter"/>
            <v:imagedata r:id="rId55" o:title=""/>
            <o:lock v:ext="edit" aspectratio="t"/>
            <w10:wrap type="none"/>
            <w10:anchorlock/>
          </v:shape>
          <o:OLEObject Type="Embed" ProgID="Equation.3" ShapeID="_x0000_i1039" DrawAspect="Content" ObjectID="_1468075739" r:id="rId54">
            <o:LockedField>false</o:LockedField>
          </o:OLEObject>
        </w:object>
      </w:r>
      <w:r>
        <w:rPr>
          <w:rFonts w:hint="eastAsia"/>
        </w:rPr>
        <w:t>）与最小值（</w:t>
      </w:r>
      <w:r>
        <w:rPr>
          <w:position w:val="-10"/>
        </w:rPr>
        <w:object>
          <v:shape id="_x0000_i1040" o:spt="75" type="#_x0000_t75" style="height:18pt;width:22.8pt;" o:ole="t" filled="f" o:preferrelative="t" stroked="f" coordsize="21600,21600">
            <v:path/>
            <v:fill on="f" focussize="0,0"/>
            <v:stroke on="f" joinstyle="miter"/>
            <v:imagedata r:id="rId57" o:title=""/>
            <o:lock v:ext="edit" aspectratio="t"/>
            <w10:wrap type="none"/>
            <w10:anchorlock/>
          </v:shape>
          <o:OLEObject Type="Embed" ProgID="Equation.3" ShapeID="_x0000_i1040" DrawAspect="Content" ObjectID="_1468075740" r:id="rId56">
            <o:LockedField>false</o:LockedField>
          </o:OLEObject>
        </w:object>
      </w:r>
      <w:r>
        <w:rPr>
          <w:rFonts w:hint="eastAsia"/>
        </w:rPr>
        <w:t>）的差值即为此减薄区域的腐蚀量，腐蚀量和服役时间的比值即为此减薄区域的腐蚀速率，所有减薄区域（1,2,……,</w:t>
      </w:r>
      <w:r>
        <w:rPr>
          <w:rFonts w:hint="eastAsia" w:ascii="Times New Roman"/>
        </w:rPr>
        <w:t>i</w:t>
      </w:r>
      <w:r>
        <w:rPr>
          <w:rFonts w:hint="eastAsia"/>
        </w:rPr>
        <w:t>）腐蚀速率的最大值即为部件的腐蚀速率即：</w:t>
      </w:r>
    </w:p>
    <w:p>
      <w:pPr>
        <w:pStyle w:val="32"/>
        <w:ind w:firstLine="0" w:firstLineChars="0"/>
        <w:jc w:val="center"/>
      </w:pPr>
      <w:r>
        <w:rPr>
          <w:position w:val="-10"/>
        </w:rPr>
        <w:object>
          <v:shape id="_x0000_i1041" o:spt="75" type="#_x0000_t75" style="height:18pt;width:13.8pt;" o:ole="t" filled="f" o:preferrelative="t" stroked="f" coordsize="21600,21600">
            <v:path/>
            <v:fill on="f" focussize="0,0"/>
            <v:stroke on="f" joinstyle="miter"/>
            <v:imagedata r:id="rId59" o:title=""/>
            <o:lock v:ext="edit" aspectratio="t"/>
            <w10:wrap type="none"/>
            <w10:anchorlock/>
          </v:shape>
          <o:OLEObject Type="Embed" ProgID="Equation.3" ShapeID="_x0000_i1041" DrawAspect="Content" ObjectID="_1468075741" r:id="rId58">
            <o:LockedField>false</o:LockedField>
          </o:OLEObject>
        </w:object>
      </w:r>
      <w:r>
        <w:rPr>
          <w:rFonts w:hint="eastAsia"/>
        </w:rPr>
        <w:t>=（</w:t>
      </w:r>
      <w:r>
        <w:rPr>
          <w:position w:val="-10"/>
        </w:rPr>
        <w:object>
          <v:shape id="_x0000_i1042" o:spt="75" type="#_x0000_t75" style="height:18pt;width:22.8pt;" o:ole="t" filled="f" o:preferrelative="t" stroked="f" coordsize="21600,21600">
            <v:path/>
            <v:fill on="f" focussize="0,0"/>
            <v:stroke on="f" joinstyle="miter"/>
            <v:imagedata r:id="rId61" o:title=""/>
            <o:lock v:ext="edit" aspectratio="t"/>
            <w10:wrap type="none"/>
            <w10:anchorlock/>
          </v:shape>
          <o:OLEObject Type="Embed" ProgID="Equation.3" ShapeID="_x0000_i1042" DrawAspect="Content" ObjectID="_1468075742" r:id="rId60">
            <o:LockedField>false</o:LockedField>
          </o:OLEObject>
        </w:object>
      </w:r>
      <w:r>
        <w:rPr>
          <w:rFonts w:hint="eastAsia"/>
        </w:rPr>
        <w:t xml:space="preserve">- </w:t>
      </w:r>
      <w:r>
        <w:rPr>
          <w:position w:val="-10"/>
        </w:rPr>
        <w:object>
          <v:shape id="_x0000_i1043" o:spt="75" type="#_x0000_t75" style="height:18pt;width:22.8pt;" o:ole="t" filled="f" o:preferrelative="t" stroked="f" coordsize="21600,21600">
            <v:path/>
            <v:fill on="f" focussize="0,0"/>
            <v:stroke on="f" joinstyle="miter"/>
            <v:imagedata r:id="rId63" o:title=""/>
            <o:lock v:ext="edit" aspectratio="t"/>
            <w10:wrap type="none"/>
            <w10:anchorlock/>
          </v:shape>
          <o:OLEObject Type="Embed" ProgID="Equation.3" ShapeID="_x0000_i1043" DrawAspect="Content" ObjectID="_1468075743" r:id="rId62">
            <o:LockedField>false</o:LockedField>
          </o:OLEObject>
        </w:object>
      </w:r>
      <w:r>
        <w:rPr>
          <w:rFonts w:hint="eastAsia"/>
        </w:rPr>
        <w:t>）/</w:t>
      </w:r>
      <w:r>
        <w:rPr>
          <w:rFonts w:hint="eastAsia" w:ascii="Times New Roman"/>
        </w:rPr>
        <w:t>T</w:t>
      </w:r>
      <w:r>
        <w:rPr>
          <w:rFonts w:hint="eastAsia"/>
        </w:rPr>
        <w:t xml:space="preserve"> ……………………………………………</w:t>
      </w:r>
    </w:p>
    <w:p>
      <w:pPr>
        <w:pStyle w:val="32"/>
      </w:pPr>
      <w:r>
        <w:rPr>
          <w:rFonts w:hint="eastAsia"/>
        </w:rPr>
        <w:t>其中：</w:t>
      </w:r>
      <w:r>
        <w:rPr>
          <w:position w:val="-10"/>
        </w:rPr>
        <w:object>
          <v:shape id="_x0000_i1044" o:spt="75" type="#_x0000_t75" style="height:18pt;width:22.8pt;" o:ole="t" filled="f" o:preferrelative="t" stroked="f" coordsize="21600,21600">
            <v:path/>
            <v:fill on="f" focussize="0,0"/>
            <v:stroke on="f" joinstyle="miter"/>
            <v:imagedata r:id="rId65" o:title=""/>
            <o:lock v:ext="edit" aspectratio="t"/>
            <w10:wrap type="none"/>
            <w10:anchorlock/>
          </v:shape>
          <o:OLEObject Type="Embed" ProgID="Equation.3" ShapeID="_x0000_i1044" DrawAspect="Content" ObjectID="_1468075744" r:id="rId64">
            <o:LockedField>false</o:LockedField>
          </o:OLEObject>
        </w:object>
      </w:r>
      <w:r>
        <w:rPr>
          <w:rFonts w:hint="eastAsia"/>
        </w:rPr>
        <w:t>（</w:t>
      </w:r>
      <w:r>
        <w:rPr>
          <w:rFonts w:hint="eastAsia" w:ascii="Times New Roman"/>
        </w:rPr>
        <w:t>mm</w:t>
      </w:r>
      <w:r>
        <w:rPr>
          <w:rFonts w:hint="eastAsia"/>
        </w:rPr>
        <w:t>）为减薄区域初始壁厚；</w:t>
      </w:r>
    </w:p>
    <w:p>
      <w:pPr>
        <w:pStyle w:val="32"/>
      </w:pPr>
      <w:r>
        <w:rPr>
          <w:rFonts w:hint="eastAsia"/>
        </w:rPr>
        <w:t xml:space="preserve">      </w:t>
      </w:r>
      <w:r>
        <w:rPr>
          <w:position w:val="-10"/>
        </w:rPr>
        <w:object>
          <v:shape id="_x0000_i1045" o:spt="75" type="#_x0000_t75" style="height:18pt;width:22.8pt;" o:ole="t" filled="f" o:preferrelative="t" stroked="f" coordsize="21600,21600">
            <v:path/>
            <v:fill on="f" focussize="0,0"/>
            <v:stroke on="f" joinstyle="miter"/>
            <v:imagedata r:id="rId67" o:title=""/>
            <o:lock v:ext="edit" aspectratio="t"/>
            <w10:wrap type="none"/>
            <w10:anchorlock/>
          </v:shape>
          <o:OLEObject Type="Embed" ProgID="Equation.3" ShapeID="_x0000_i1045" DrawAspect="Content" ObjectID="_1468075745" r:id="rId66">
            <o:LockedField>false</o:LockedField>
          </o:OLEObject>
        </w:object>
      </w:r>
      <w:r>
        <w:rPr>
          <w:rFonts w:hint="eastAsia"/>
        </w:rPr>
        <w:t>（</w:t>
      </w:r>
      <w:r>
        <w:rPr>
          <w:rFonts w:hint="eastAsia" w:ascii="Times New Roman"/>
        </w:rPr>
        <w:t>mm</w:t>
      </w:r>
      <w:r>
        <w:rPr>
          <w:rFonts w:hint="eastAsia"/>
        </w:rPr>
        <w:t>）为减薄区域最小测量壁厚；</w:t>
      </w:r>
    </w:p>
    <w:p>
      <w:pPr>
        <w:pStyle w:val="32"/>
      </w:pPr>
      <w:r>
        <w:rPr>
          <w:rFonts w:hint="eastAsia"/>
        </w:rPr>
        <w:t xml:space="preserve">      </w:t>
      </w:r>
      <w:r>
        <w:rPr>
          <w:position w:val="-10"/>
        </w:rPr>
        <w:object>
          <v:shape id="_x0000_i1046" o:spt="75" type="#_x0000_t75" style="height:18pt;width:13.8pt;" o:ole="t" filled="f" o:preferrelative="t" stroked="f" coordsize="21600,21600">
            <v:path/>
            <v:fill on="f" focussize="0,0"/>
            <v:stroke on="f" joinstyle="miter"/>
            <v:imagedata r:id="rId69" o:title=""/>
            <o:lock v:ext="edit" aspectratio="t"/>
            <w10:wrap type="none"/>
            <w10:anchorlock/>
          </v:shape>
          <o:OLEObject Type="Embed" ProgID="Equation.3" ShapeID="_x0000_i1046" DrawAspect="Content" ObjectID="_1468075746" r:id="rId68">
            <o:LockedField>false</o:LockedField>
          </o:OLEObject>
        </w:object>
      </w:r>
      <w:r>
        <w:rPr>
          <w:rFonts w:hint="eastAsia"/>
        </w:rPr>
        <w:t>（</w:t>
      </w:r>
      <w:r>
        <w:rPr>
          <w:rFonts w:hint="eastAsia" w:ascii="Times New Roman"/>
        </w:rPr>
        <w:t>mm</w:t>
      </w:r>
      <w:r>
        <w:rPr>
          <w:rFonts w:hint="eastAsia"/>
        </w:rPr>
        <w:t>/</w:t>
      </w:r>
      <w:r>
        <w:rPr>
          <w:rFonts w:hint="eastAsia" w:ascii="Times New Roman"/>
        </w:rPr>
        <w:t>a</w:t>
      </w:r>
      <w:r>
        <w:rPr>
          <w:rFonts w:hint="eastAsia"/>
        </w:rPr>
        <w:t>）为减薄区域</w:t>
      </w:r>
      <w:r>
        <w:rPr>
          <w:rFonts w:hint="eastAsia" w:ascii="Times New Roman"/>
        </w:rPr>
        <w:t>i</w:t>
      </w:r>
      <w:r>
        <w:rPr>
          <w:rFonts w:hint="eastAsia"/>
        </w:rPr>
        <w:t>的腐蚀速率；</w:t>
      </w:r>
    </w:p>
    <w:p>
      <w:pPr>
        <w:pStyle w:val="32"/>
        <w:ind w:firstLine="1050" w:firstLineChars="500"/>
      </w:pPr>
      <w:r>
        <w:rPr>
          <w:position w:val="-4"/>
        </w:rPr>
        <w:object>
          <v:shape id="_x0000_i1047" o:spt="75" type="#_x0000_t75" style="height:13.8pt;width:10.8pt;" o:ole="t" filled="f" o:preferrelative="t" stroked="f" coordsize="21600,21600">
            <v:path/>
            <v:fill on="f" focussize="0,0"/>
            <v:stroke on="f" joinstyle="miter"/>
            <v:imagedata r:id="rId71" o:title=""/>
            <o:lock v:ext="edit" aspectratio="t"/>
            <w10:wrap type="none"/>
            <w10:anchorlock/>
          </v:shape>
          <o:OLEObject Type="Embed" ProgID="Equation.3" ShapeID="_x0000_i1047" DrawAspect="Content" ObjectID="_1468075747" r:id="rId70">
            <o:LockedField>false</o:LockedField>
          </o:OLEObject>
        </w:object>
      </w:r>
      <w:r>
        <w:rPr>
          <w:rFonts w:hint="eastAsia"/>
        </w:rPr>
        <w:t>（</w:t>
      </w:r>
      <w:r>
        <w:rPr>
          <w:rFonts w:hint="eastAsia" w:ascii="Times New Roman"/>
        </w:rPr>
        <w:t>a</w:t>
      </w:r>
      <w:r>
        <w:rPr>
          <w:rFonts w:hint="eastAsia"/>
        </w:rPr>
        <w:t>）为部件服役时间。</w:t>
      </w:r>
    </w:p>
    <w:p>
      <w:pPr>
        <w:pStyle w:val="32"/>
        <w:ind w:firstLine="1050" w:firstLineChars="500"/>
      </w:pPr>
      <w:r>
        <w:rPr>
          <w:position w:val="-4"/>
        </w:rPr>
        <w:object>
          <v:shape id="_x0000_i1048" o:spt="75" type="#_x0000_t75" style="height:13.8pt;width:12pt;" o:ole="t" filled="f" o:preferrelative="t" stroked="f" coordsize="21600,21600">
            <v:path/>
            <v:fill on="f" focussize="0,0"/>
            <v:stroke on="f" joinstyle="miter"/>
            <v:imagedata r:id="rId73" o:title=""/>
            <o:lock v:ext="edit" aspectratio="t"/>
            <w10:wrap type="none"/>
            <w10:anchorlock/>
          </v:shape>
          <o:OLEObject Type="Embed" ProgID="Equation.3" ShapeID="_x0000_i1048" DrawAspect="Content" ObjectID="_1468075748" r:id="rId72">
            <o:LockedField>false</o:LockedField>
          </o:OLEObject>
        </w:object>
      </w:r>
      <w:r>
        <w:rPr>
          <w:rFonts w:hint="eastAsia"/>
        </w:rPr>
        <w:t xml:space="preserve">= </w:t>
      </w:r>
      <w:r>
        <w:rPr>
          <w:rFonts w:hint="eastAsia" w:ascii="Times New Roman"/>
        </w:rPr>
        <w:t>max</w:t>
      </w:r>
      <w:r>
        <w:rPr>
          <w:rFonts w:hint="eastAsia"/>
        </w:rPr>
        <w:t>(</w:t>
      </w:r>
      <w:r>
        <w:rPr>
          <w:position w:val="-10"/>
        </w:rPr>
        <w:object>
          <v:shape id="_x0000_i1049" o:spt="75" type="#_x0000_t75" style="height:18pt;width:13.8pt;" o:ole="t" filled="f" o:preferrelative="t" stroked="f" coordsize="21600,21600">
            <v:path/>
            <v:fill on="f" focussize="0,0"/>
            <v:stroke on="f" joinstyle="miter"/>
            <v:imagedata r:id="rId75" o:title=""/>
            <o:lock v:ext="edit" aspectratio="t"/>
            <w10:wrap type="none"/>
            <w10:anchorlock/>
          </v:shape>
          <o:OLEObject Type="Embed" ProgID="Equation.3" ShapeID="_x0000_i1049" DrawAspect="Content" ObjectID="_1468075749" r:id="rId74">
            <o:LockedField>false</o:LockedField>
          </o:OLEObject>
        </w:object>
      </w:r>
      <w:r>
        <w:rPr>
          <w:rFonts w:hint="eastAsia"/>
        </w:rPr>
        <w:t>,</w:t>
      </w:r>
      <w:r>
        <w:t xml:space="preserve"> </w:t>
      </w:r>
      <w:r>
        <w:rPr>
          <w:position w:val="-10"/>
        </w:rPr>
        <w:object>
          <v:shape id="_x0000_i1050" o:spt="75" type="#_x0000_t75" style="height:18pt;width:13.8pt;" o:ole="t" filled="f" o:preferrelative="t" stroked="f" coordsize="21600,21600">
            <v:path/>
            <v:fill on="f" focussize="0,0"/>
            <v:stroke on="f" joinstyle="miter"/>
            <v:imagedata r:id="rId77" o:title=""/>
            <o:lock v:ext="edit" aspectratio="t"/>
            <w10:wrap type="none"/>
            <w10:anchorlock/>
          </v:shape>
          <o:OLEObject Type="Embed" ProgID="Equation.3" ShapeID="_x0000_i1050" DrawAspect="Content" ObjectID="_1468075750" r:id="rId76">
            <o:LockedField>false</o:LockedField>
          </o:OLEObject>
        </w:object>
      </w:r>
      <w:r>
        <w:rPr>
          <w:rFonts w:hint="eastAsia"/>
        </w:rPr>
        <w:t>,…….</w:t>
      </w:r>
      <w:r>
        <w:rPr>
          <w:position w:val="-10"/>
        </w:rPr>
        <w:object>
          <v:shape id="_x0000_i1051" o:spt="75" type="#_x0000_t75" style="height:18pt;width:13.8pt;" o:ole="t" filled="f" o:preferrelative="t" stroked="f" coordsize="21600,21600">
            <v:path/>
            <v:fill on="f" focussize="0,0"/>
            <v:stroke on="f" joinstyle="miter"/>
            <v:imagedata r:id="rId79" o:title=""/>
            <o:lock v:ext="edit" aspectratio="t"/>
            <w10:wrap type="none"/>
            <w10:anchorlock/>
          </v:shape>
          <o:OLEObject Type="Embed" ProgID="Equation.3" ShapeID="_x0000_i1051" DrawAspect="Content" ObjectID="_1468075751" r:id="rId78">
            <o:LockedField>false</o:LockedField>
          </o:OLEObject>
        </w:object>
      </w:r>
      <w:r>
        <w:rPr>
          <w:rFonts w:hint="eastAsia"/>
        </w:rPr>
        <w:t>) ……………………………………</w:t>
      </w:r>
    </w:p>
    <w:p>
      <w:pPr>
        <w:pStyle w:val="32"/>
        <w:ind w:firstLine="1050" w:firstLineChars="500"/>
      </w:pPr>
      <w:r>
        <w:rPr>
          <w:position w:val="-4"/>
        </w:rPr>
        <w:object>
          <v:shape id="_x0000_i1052" o:spt="75" type="#_x0000_t75" style="height:13.8pt;width:12pt;" o:ole="t" filled="f" o:preferrelative="t" stroked="f" coordsize="21600,21600">
            <v:path/>
            <v:fill on="f" focussize="0,0"/>
            <v:stroke on="f" joinstyle="miter"/>
            <v:imagedata r:id="rId73" o:title=""/>
            <o:lock v:ext="edit" aspectratio="t"/>
            <w10:wrap type="none"/>
            <w10:anchorlock/>
          </v:shape>
          <o:OLEObject Type="Embed" ProgID="Equation.3" ShapeID="_x0000_i1052" DrawAspect="Content" ObjectID="_1468075752" r:id="rId80">
            <o:LockedField>false</o:LockedField>
          </o:OLEObject>
        </w:object>
      </w:r>
      <w:r>
        <w:rPr>
          <w:rFonts w:hint="eastAsia"/>
        </w:rPr>
        <w:t>（</w:t>
      </w:r>
      <w:r>
        <w:rPr>
          <w:rFonts w:hint="eastAsia" w:ascii="Times New Roman"/>
        </w:rPr>
        <w:t>mm</w:t>
      </w:r>
      <w:r>
        <w:rPr>
          <w:rFonts w:hint="eastAsia"/>
        </w:rPr>
        <w:t>/</w:t>
      </w:r>
      <w:r>
        <w:rPr>
          <w:rFonts w:hint="eastAsia" w:ascii="Times New Roman"/>
        </w:rPr>
        <w:t>a</w:t>
      </w:r>
      <w:r>
        <w:rPr>
          <w:rFonts w:hint="eastAsia"/>
        </w:rPr>
        <w:t>）为部件腐蚀速率。</w:t>
      </w:r>
    </w:p>
    <w:p>
      <w:pPr>
        <w:pStyle w:val="300"/>
      </w:pPr>
      <w:r>
        <w:rPr>
          <w:rFonts w:hint="eastAsia"/>
        </w:rPr>
        <w:t>两次有效数据的估算</w:t>
      </w:r>
    </w:p>
    <w:p>
      <w:pPr>
        <w:pStyle w:val="32"/>
      </w:pPr>
      <w:r>
        <w:rPr>
          <w:rFonts w:hint="eastAsia"/>
        </w:rPr>
        <w:t>对于有两次检测数据的情况，采用点对点的方法。每个网格点的腐蚀速率是指两次检测数据的差值与检测周期的比值。部件所有减薄区域的腐蚀速率是指所有网格点的最大值。</w:t>
      </w:r>
    </w:p>
    <w:p>
      <w:pPr>
        <w:pStyle w:val="330"/>
        <w:spacing w:before="156" w:after="156"/>
        <w:ind w:right="-57" w:rightChars="-27" w:firstLine="480" w:firstLineChars="200"/>
        <w:rPr>
          <w:rFonts w:ascii="宋体" w:hAnsi="宋体"/>
          <w:sz w:val="21"/>
          <w:szCs w:val="21"/>
        </w:rPr>
      </w:pPr>
      <w:r>
        <w:rPr>
          <w:position w:val="-10"/>
        </w:rPr>
        <w:object>
          <v:shape id="_x0000_i1053" o:spt="75" type="#_x0000_t75" style="height:18pt;width:13.8pt;" o:ole="t" filled="f" o:preferrelative="t" stroked="f" coordsize="21600,21600">
            <v:path/>
            <v:fill on="f" focussize="0,0"/>
            <v:stroke on="f" joinstyle="miter"/>
            <v:imagedata r:id="rId82" o:title=""/>
            <o:lock v:ext="edit" aspectratio="t"/>
            <w10:wrap type="none"/>
            <w10:anchorlock/>
          </v:shape>
          <o:OLEObject Type="Embed" ProgID="Equation.3" ShapeID="_x0000_i1053" DrawAspect="Content" ObjectID="_1468075753" r:id="rId81">
            <o:LockedField>false</o:LockedField>
          </o:OLEObject>
        </w:object>
      </w:r>
      <w:r>
        <w:rPr>
          <w:rFonts w:hint="eastAsia" w:ascii="宋体" w:hAnsi="宋体"/>
          <w:sz w:val="21"/>
          <w:szCs w:val="21"/>
        </w:rPr>
        <w:t>=(</w:t>
      </w:r>
      <w:r>
        <w:rPr>
          <w:position w:val="-10"/>
        </w:rPr>
        <w:object>
          <v:shape id="_x0000_i1054" o:spt="75" type="#_x0000_t75" style="height:18pt;width:12pt;" o:ole="t" filled="f" o:preferrelative="t" stroked="f" coordsize="21600,21600">
            <v:path/>
            <v:fill on="f" focussize="0,0"/>
            <v:stroke on="f" joinstyle="miter"/>
            <v:imagedata r:id="rId84" o:title=""/>
            <o:lock v:ext="edit" aspectratio="t"/>
            <w10:wrap type="none"/>
            <w10:anchorlock/>
          </v:shape>
          <o:OLEObject Type="Embed" ProgID="Equation.3" ShapeID="_x0000_i1054" DrawAspect="Content" ObjectID="_1468075754" r:id="rId83">
            <o:LockedField>false</o:LockedField>
          </o:OLEObject>
        </w:object>
      </w:r>
      <w:r>
        <w:rPr>
          <w:rFonts w:hint="eastAsia" w:ascii="宋体" w:hAnsi="宋体"/>
          <w:sz w:val="21"/>
          <w:szCs w:val="21"/>
        </w:rPr>
        <w:t>-</w:t>
      </w:r>
      <w:r>
        <w:rPr>
          <w:position w:val="-10"/>
        </w:rPr>
        <w:object>
          <v:shape id="_x0000_i1055" o:spt="75" type="#_x0000_t75" style="height:22.8pt;width:15pt;" o:ole="t" filled="f" o:preferrelative="t" stroked="f" coordsize="21600,21600">
            <v:path/>
            <v:fill on="f" focussize="0,0"/>
            <v:stroke on="f" joinstyle="miter"/>
            <v:imagedata r:id="rId86" o:title=""/>
            <o:lock v:ext="edit" aspectratio="t"/>
            <w10:wrap type="none"/>
            <w10:anchorlock/>
          </v:shape>
          <o:OLEObject Type="Embed" ProgID="Equation.3" ShapeID="_x0000_i1055" DrawAspect="Content" ObjectID="_1468075755" r:id="rId85">
            <o:LockedField>false</o:LockedField>
          </o:OLEObject>
        </w:object>
      </w:r>
      <w:r>
        <w:rPr>
          <w:rFonts w:hint="eastAsia" w:ascii="宋体" w:hAnsi="宋体"/>
          <w:sz w:val="21"/>
          <w:szCs w:val="21"/>
        </w:rPr>
        <w:t>)/</w:t>
      </w:r>
      <w:r>
        <w:t xml:space="preserve"> </w:t>
      </w:r>
      <w:r>
        <w:rPr>
          <w:position w:val="-10"/>
        </w:rPr>
        <w:object>
          <v:shape id="_x0000_i1056" o:spt="75" type="#_x0000_t75" style="height:18pt;width:12pt;" o:ole="t" filled="f" o:preferrelative="t" stroked="f" coordsize="21600,21600">
            <v:path/>
            <v:fill on="f" focussize="0,0"/>
            <v:stroke on="f" joinstyle="miter"/>
            <v:imagedata r:id="rId88" o:title=""/>
            <o:lock v:ext="edit" aspectratio="t"/>
            <w10:wrap type="none"/>
            <w10:anchorlock/>
          </v:shape>
          <o:OLEObject Type="Embed" ProgID="Equation.3" ShapeID="_x0000_i1056" DrawAspect="Content" ObjectID="_1468075756" r:id="rId87">
            <o:LockedField>false</o:LockedField>
          </o:OLEObject>
        </w:object>
      </w:r>
      <w:r>
        <w:rPr>
          <w:rFonts w:hint="eastAsia" w:ascii="宋体" w:hAnsi="宋体"/>
          <w:sz w:val="21"/>
          <w:szCs w:val="21"/>
          <w:vertAlign w:val="subscript"/>
        </w:rPr>
        <w:t xml:space="preserve">   </w:t>
      </w:r>
      <w:r>
        <w:rPr>
          <w:rFonts w:hint="eastAsia" w:ascii="Times New Roman" w:hAnsi="Times New Roman" w:cs="Times New Roman"/>
          <w:sz w:val="21"/>
          <w:szCs w:val="21"/>
        </w:rPr>
        <w:t>n</w:t>
      </w:r>
      <w:r>
        <w:rPr>
          <w:rFonts w:hint="eastAsia" w:ascii="宋体" w:hAnsi="宋体"/>
          <w:sz w:val="21"/>
          <w:szCs w:val="21"/>
        </w:rPr>
        <w:t>=1,2,3</w:t>
      </w:r>
      <w:r>
        <w:rPr>
          <w:rFonts w:ascii="宋体" w:hAnsi="宋体"/>
          <w:sz w:val="21"/>
          <w:szCs w:val="21"/>
        </w:rPr>
        <w:t>…………………………………</w:t>
      </w:r>
    </w:p>
    <w:p>
      <w:pPr>
        <w:pStyle w:val="330"/>
        <w:ind w:right="-57" w:rightChars="-27" w:firstLine="480" w:firstLineChars="200"/>
        <w:rPr>
          <w:rFonts w:ascii="宋体" w:hAnsi="宋体"/>
          <w:sz w:val="21"/>
          <w:szCs w:val="21"/>
        </w:rPr>
      </w:pPr>
      <w:r>
        <w:rPr>
          <w:position w:val="-12"/>
        </w:rPr>
        <w:object>
          <v:shape id="_x0000_i1057" o:spt="75" type="#_x0000_t75" style="height:19.2pt;width:13.8pt;" o:ole="t" filled="f" o:preferrelative="t" stroked="f" coordsize="21600,21600">
            <v:path/>
            <v:fill on="f" focussize="0,0"/>
            <v:stroke on="f" joinstyle="miter"/>
            <v:imagedata r:id="rId90" o:title=""/>
            <o:lock v:ext="edit" aspectratio="t"/>
            <w10:wrap type="none"/>
            <w10:anchorlock/>
          </v:shape>
          <o:OLEObject Type="Embed" ProgID="Equation.3" ShapeID="_x0000_i1057" DrawAspect="Content" ObjectID="_1468075757" r:id="rId89">
            <o:LockedField>false</o:LockedField>
          </o:OLEObject>
        </w:object>
      </w:r>
      <w:r>
        <w:rPr>
          <w:rFonts w:hint="eastAsia" w:ascii="宋体" w:hAnsi="宋体"/>
          <w:sz w:val="21"/>
          <w:szCs w:val="21"/>
        </w:rPr>
        <w:t>=</w:t>
      </w:r>
      <w:r>
        <w:rPr>
          <w:rFonts w:hint="eastAsia" w:ascii="Times New Roman" w:hAnsi="Times New Roman" w:cs="Times New Roman"/>
          <w:sz w:val="21"/>
          <w:szCs w:val="21"/>
        </w:rPr>
        <w:t>max</w:t>
      </w:r>
      <w:r>
        <w:rPr>
          <w:rFonts w:hint="eastAsia" w:ascii="宋体" w:hAnsi="宋体"/>
          <w:sz w:val="21"/>
          <w:szCs w:val="21"/>
        </w:rPr>
        <w:t>(</w:t>
      </w:r>
      <w:r>
        <w:rPr>
          <w:position w:val="-10"/>
        </w:rPr>
        <w:object>
          <v:shape id="_x0000_i1058" o:spt="75" type="#_x0000_t75" style="height:18pt;width:13.8pt;" o:ole="t" filled="f" o:preferrelative="t" stroked="f" coordsize="21600,21600">
            <v:path/>
            <v:fill on="f" focussize="0,0"/>
            <v:stroke on="f" joinstyle="miter"/>
            <v:imagedata r:id="rId92" o:title=""/>
            <o:lock v:ext="edit" aspectratio="t"/>
            <w10:wrap type="none"/>
            <w10:anchorlock/>
          </v:shape>
          <o:OLEObject Type="Embed" ProgID="Equation.3" ShapeID="_x0000_i1058" DrawAspect="Content" ObjectID="_1468075758" r:id="rId91">
            <o:LockedField>false</o:LockedField>
          </o:OLEObject>
        </w:object>
      </w:r>
      <w:r>
        <w:rPr>
          <w:rFonts w:hint="eastAsia" w:ascii="宋体" w:hAnsi="宋体"/>
          <w:sz w:val="21"/>
          <w:szCs w:val="21"/>
        </w:rPr>
        <w:t>,</w:t>
      </w:r>
      <w:r>
        <w:rPr>
          <w:position w:val="-10"/>
        </w:rPr>
        <w:object>
          <v:shape id="_x0000_i1059" o:spt="75" type="#_x0000_t75" style="height:18pt;width:13.8pt;" o:ole="t" filled="f" o:preferrelative="t" stroked="f" coordsize="21600,21600">
            <v:path/>
            <v:fill on="f" focussize="0,0"/>
            <v:stroke on="f" joinstyle="miter"/>
            <v:imagedata r:id="rId94" o:title=""/>
            <o:lock v:ext="edit" aspectratio="t"/>
            <w10:wrap type="none"/>
            <w10:anchorlock/>
          </v:shape>
          <o:OLEObject Type="Embed" ProgID="Equation.3" ShapeID="_x0000_i1059" DrawAspect="Content" ObjectID="_1468075759" r:id="rId93">
            <o:LockedField>false</o:LockedField>
          </o:OLEObject>
        </w:object>
      </w:r>
      <w:r>
        <w:rPr>
          <w:rFonts w:hint="eastAsia" w:ascii="宋体" w:hAnsi="宋体"/>
          <w:sz w:val="21"/>
          <w:szCs w:val="21"/>
        </w:rPr>
        <w:t>,</w:t>
      </w:r>
      <w:r>
        <w:rPr>
          <w:rFonts w:ascii="宋体" w:hAnsi="宋体"/>
          <w:sz w:val="21"/>
          <w:szCs w:val="21"/>
        </w:rPr>
        <w:t>……</w:t>
      </w:r>
      <w:r>
        <w:rPr>
          <w:rFonts w:hint="eastAsia" w:ascii="宋体" w:hAnsi="宋体"/>
          <w:sz w:val="21"/>
          <w:szCs w:val="21"/>
        </w:rPr>
        <w:t>.)</w:t>
      </w:r>
      <w:r>
        <w:rPr>
          <w:rFonts w:ascii="宋体" w:hAnsi="宋体"/>
          <w:sz w:val="21"/>
          <w:szCs w:val="21"/>
        </w:rPr>
        <w:t xml:space="preserve"> ………………………………………</w:t>
      </w:r>
    </w:p>
    <w:p>
      <w:pPr>
        <w:pStyle w:val="330"/>
        <w:spacing w:before="0" w:line="360" w:lineRule="exact"/>
        <w:ind w:right="-57" w:rightChars="-27" w:firstLine="420" w:firstLineChars="200"/>
        <w:rPr>
          <w:rFonts w:ascii="宋体" w:hAnsi="宋体"/>
          <w:sz w:val="21"/>
          <w:szCs w:val="21"/>
        </w:rPr>
      </w:pPr>
      <w:r>
        <w:rPr>
          <w:rFonts w:hint="eastAsia" w:ascii="宋体" w:hAnsi="宋体"/>
          <w:sz w:val="21"/>
          <w:szCs w:val="21"/>
        </w:rPr>
        <w:t>其中：</w:t>
      </w:r>
      <w:r>
        <w:rPr>
          <w:position w:val="-10"/>
        </w:rPr>
        <w:object>
          <v:shape id="_x0000_i1060" o:spt="75" type="#_x0000_t75" style="height:18pt;width:13.8pt;" o:ole="t" filled="f" o:preferrelative="t" stroked="f" coordsize="21600,21600">
            <v:path/>
            <v:fill on="f" focussize="0,0"/>
            <v:stroke on="f" joinstyle="miter"/>
            <v:imagedata r:id="rId96" o:title=""/>
            <o:lock v:ext="edit" aspectratio="t"/>
            <w10:wrap type="none"/>
            <w10:anchorlock/>
          </v:shape>
          <o:OLEObject Type="Embed" ProgID="Equation.3" ShapeID="_x0000_i1060" DrawAspect="Content" ObjectID="_1468075760" r:id="rId95">
            <o:LockedField>false</o:LockedField>
          </o:OLEObject>
        </w:object>
      </w:r>
      <w:r>
        <w:rPr>
          <w:rFonts w:hint="eastAsia"/>
        </w:rPr>
        <w:t>（</w:t>
      </w:r>
      <w:r>
        <w:rPr>
          <w:rFonts w:hint="eastAsia" w:ascii="Times New Roman" w:hAnsi="Times New Roman" w:cs="Times New Roman"/>
          <w:sz w:val="21"/>
          <w:szCs w:val="21"/>
        </w:rPr>
        <w:t>mm</w:t>
      </w:r>
      <w:r>
        <w:rPr>
          <w:rFonts w:hint="eastAsia" w:ascii="宋体" w:hAnsi="宋体"/>
          <w:sz w:val="21"/>
          <w:szCs w:val="21"/>
        </w:rPr>
        <w:t>/</w:t>
      </w:r>
      <w:r>
        <w:rPr>
          <w:rFonts w:hint="eastAsia" w:ascii="Times New Roman" w:hAnsi="Times New Roman" w:cs="Times New Roman"/>
          <w:sz w:val="21"/>
          <w:szCs w:val="21"/>
        </w:rPr>
        <w:t>a</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个网格点的腐蚀速率；</w:t>
      </w:r>
    </w:p>
    <w:p>
      <w:pPr>
        <w:pStyle w:val="330"/>
        <w:spacing w:before="0" w:line="360" w:lineRule="exact"/>
        <w:ind w:right="-57" w:rightChars="-27" w:firstLine="1108" w:firstLineChars="462"/>
        <w:rPr>
          <w:rFonts w:ascii="宋体" w:hAnsi="宋体"/>
          <w:sz w:val="21"/>
          <w:szCs w:val="21"/>
        </w:rPr>
      </w:pPr>
      <w:r>
        <w:rPr>
          <w:position w:val="-10"/>
        </w:rPr>
        <w:object>
          <v:shape id="_x0000_i1061" o:spt="75" type="#_x0000_t75" style="height:18pt;width:12pt;" o:ole="t" filled="f" o:preferrelative="t" stroked="f" coordsize="21600,21600">
            <v:path/>
            <v:fill on="f" focussize="0,0"/>
            <v:stroke on="f" joinstyle="miter"/>
            <v:imagedata r:id="rId98" o:title=""/>
            <o:lock v:ext="edit" aspectratio="t"/>
            <w10:wrap type="none"/>
            <w10:anchorlock/>
          </v:shape>
          <o:OLEObject Type="Embed" ProgID="Equation.3" ShapeID="_x0000_i1061" DrawAspect="Content" ObjectID="_1468075761" r:id="rId97">
            <o:LockedField>false</o:LockedField>
          </o:OLEObject>
        </w:object>
      </w:r>
      <w:r>
        <w:rPr>
          <w:rFonts w:hint="eastAsia"/>
        </w:rPr>
        <w:t>（</w:t>
      </w:r>
      <w:r>
        <w:rPr>
          <w:rFonts w:hint="eastAsia" w:ascii="Times New Roman" w:hAnsi="Times New Roman" w:cs="Times New Roman"/>
          <w:sz w:val="21"/>
          <w:szCs w:val="21"/>
        </w:rPr>
        <w:t>mm</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 xml:space="preserve">个网格点第一次测量壁厚； </w:t>
      </w:r>
    </w:p>
    <w:p>
      <w:pPr>
        <w:pStyle w:val="330"/>
        <w:spacing w:before="0" w:line="360" w:lineRule="exact"/>
        <w:ind w:right="-57" w:rightChars="-27" w:firstLine="1108" w:firstLineChars="462"/>
        <w:rPr>
          <w:rFonts w:ascii="宋体" w:hAnsi="宋体"/>
          <w:sz w:val="21"/>
          <w:szCs w:val="21"/>
        </w:rPr>
      </w:pPr>
      <w:r>
        <w:rPr>
          <w:position w:val="-10"/>
        </w:rPr>
        <w:object>
          <v:shape id="_x0000_i1062" o:spt="75" type="#_x0000_t75" style="height:22.8pt;width:15pt;" o:ole="t" filled="f" o:preferrelative="t" stroked="f" coordsize="21600,21600">
            <v:path/>
            <v:fill on="f" focussize="0,0"/>
            <v:stroke on="f" joinstyle="miter"/>
            <v:imagedata r:id="rId100" o:title=""/>
            <o:lock v:ext="edit" aspectratio="t"/>
            <w10:wrap type="none"/>
            <w10:anchorlock/>
          </v:shape>
          <o:OLEObject Type="Embed" ProgID="Equation.3" ShapeID="_x0000_i1062" DrawAspect="Content" ObjectID="_1468075762" r:id="rId99">
            <o:LockedField>false</o:LockedField>
          </o:OLEObject>
        </w:object>
      </w:r>
      <w:r>
        <w:rPr>
          <w:rFonts w:hint="eastAsia"/>
        </w:rPr>
        <w:t>（</w:t>
      </w:r>
      <w:r>
        <w:rPr>
          <w:rFonts w:hint="eastAsia" w:ascii="Times New Roman" w:hAnsi="Times New Roman" w:cs="Times New Roman"/>
          <w:sz w:val="21"/>
          <w:szCs w:val="21"/>
        </w:rPr>
        <w:t>mm</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个网格点第二次测量壁厚；</w:t>
      </w:r>
    </w:p>
    <w:p>
      <w:pPr>
        <w:pStyle w:val="330"/>
        <w:spacing w:before="156" w:after="156" w:line="360" w:lineRule="exact"/>
        <w:ind w:right="-57" w:rightChars="-27" w:firstLine="1108" w:firstLineChars="462"/>
        <w:rPr>
          <w:rFonts w:ascii="宋体" w:hAnsi="宋体"/>
          <w:sz w:val="21"/>
          <w:szCs w:val="21"/>
        </w:rPr>
      </w:pPr>
      <w:r>
        <w:rPr>
          <w:position w:val="-10"/>
        </w:rPr>
        <w:object>
          <v:shape id="_x0000_i1063" o:spt="75" type="#_x0000_t75" style="height:18pt;width:12pt;" o:ole="t" filled="f" o:preferrelative="t" stroked="f" coordsize="21600,21600">
            <v:path/>
            <v:fill on="f" focussize="0,0"/>
            <v:stroke on="f" joinstyle="miter"/>
            <v:imagedata r:id="rId102" o:title=""/>
            <o:lock v:ext="edit" aspectratio="t"/>
            <w10:wrap type="none"/>
            <w10:anchorlock/>
          </v:shape>
          <o:OLEObject Type="Embed" ProgID="Equation.3" ShapeID="_x0000_i1063" DrawAspect="Content" ObjectID="_1468075763" r:id="rId101">
            <o:LockedField>false</o:LockedField>
          </o:OLEObject>
        </w:object>
      </w:r>
      <w:r>
        <w:rPr>
          <w:rFonts w:hint="eastAsia"/>
        </w:rPr>
        <w:t>（</w:t>
      </w:r>
      <w:r>
        <w:rPr>
          <w:rFonts w:hint="eastAsia" w:ascii="Times New Roman" w:hAnsi="Times New Roman" w:cs="Times New Roman"/>
          <w:sz w:val="21"/>
          <w:szCs w:val="21"/>
        </w:rPr>
        <w:t>a</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个网格点两次测量间隔时间。</w:t>
      </w:r>
    </w:p>
    <w:p>
      <w:pPr>
        <w:pStyle w:val="300"/>
      </w:pPr>
      <w:r>
        <w:rPr>
          <w:rFonts w:hint="eastAsia"/>
        </w:rPr>
        <w:t>两次以上有效数据的估算</w:t>
      </w:r>
    </w:p>
    <w:p>
      <w:pPr>
        <w:pStyle w:val="32"/>
      </w:pPr>
      <w:r>
        <w:rPr>
          <w:rFonts w:hint="eastAsia"/>
        </w:rPr>
        <w:t>对于有两次以上的检测数据时，采用最小二乘法确定部件腐蚀速率。部件所有减薄区域的腐蚀速率是指所有网格点的最大值。</w:t>
      </w:r>
    </w:p>
    <w:p>
      <w:pPr>
        <w:pStyle w:val="330"/>
        <w:spacing w:before="156" w:after="156"/>
        <w:ind w:right="-57" w:rightChars="-27" w:firstLine="480" w:firstLineChars="200"/>
        <w:rPr>
          <w:rFonts w:ascii="Times New Roman" w:hAnsi="Times New Roman"/>
        </w:rPr>
      </w:pPr>
      <w:r>
        <w:rPr>
          <w:position w:val="-10"/>
        </w:rPr>
        <w:object>
          <v:shape id="_x0000_i1064" o:spt="75" type="#_x0000_t75" style="height:18pt;width:13.8pt;" o:ole="t" filled="f" o:preferrelative="t" stroked="f" coordsize="21600,21600">
            <v:path/>
            <v:fill on="f" focussize="0,0"/>
            <v:stroke on="f" joinstyle="miter"/>
            <v:imagedata r:id="rId104" o:title=""/>
            <o:lock v:ext="edit" aspectratio="t"/>
            <w10:wrap type="none"/>
            <w10:anchorlock/>
          </v:shape>
          <o:OLEObject Type="Embed" ProgID="Equation.3" ShapeID="_x0000_i1064" DrawAspect="Content" ObjectID="_1468075764" r:id="rId103">
            <o:LockedField>false</o:LockedField>
          </o:OLEObject>
        </w:object>
      </w:r>
      <w:r>
        <w:rPr>
          <w:rFonts w:hint="eastAsia" w:ascii="Times New Roman" w:hAnsi="Times New Roman"/>
        </w:rPr>
        <w:t>=(</w:t>
      </w:r>
      <w:r>
        <w:rPr>
          <w:position w:val="-10"/>
        </w:rPr>
        <w:object>
          <v:shape id="_x0000_i1065" o:spt="75" type="#_x0000_t75" style="height:18pt;width:12pt;" o:ole="t" filled="f" o:preferrelative="t" stroked="f" coordsize="21600,21600">
            <v:path/>
            <v:fill on="f" focussize="0,0"/>
            <v:stroke on="f" joinstyle="miter"/>
            <v:imagedata r:id="rId106" o:title=""/>
            <o:lock v:ext="edit" aspectratio="t"/>
            <w10:wrap type="none"/>
            <w10:anchorlock/>
          </v:shape>
          <o:OLEObject Type="Embed" ProgID="Equation.3" ShapeID="_x0000_i1065" DrawAspect="Content" ObjectID="_1468075765" r:id="rId105">
            <o:LockedField>false</o:LockedField>
          </o:OLEObject>
        </w:object>
      </w:r>
      <w:r>
        <w:rPr>
          <w:rFonts w:hint="eastAsia" w:ascii="Times New Roman" w:hAnsi="Times New Roman"/>
        </w:rPr>
        <w:t>-</w:t>
      </w:r>
      <w:r>
        <w:rPr>
          <w:position w:val="-10"/>
        </w:rPr>
        <w:object>
          <v:shape id="_x0000_i1066" o:spt="75" type="#_x0000_t75" style="height:22.8pt;width:15pt;" o:ole="t" filled="f" o:preferrelative="t" stroked="f" coordsize="21600,21600">
            <v:path/>
            <v:fill on="f" focussize="0,0"/>
            <v:stroke on="f" joinstyle="miter"/>
            <v:imagedata r:id="rId108" o:title=""/>
            <o:lock v:ext="edit" aspectratio="t"/>
            <w10:wrap type="none"/>
            <w10:anchorlock/>
          </v:shape>
          <o:OLEObject Type="Embed" ProgID="Equation.3" ShapeID="_x0000_i1066" DrawAspect="Content" ObjectID="_1468075766" r:id="rId107">
            <o:LockedField>false</o:LockedField>
          </o:OLEObject>
        </w:object>
      </w:r>
      <w:r>
        <w:rPr>
          <w:rFonts w:hint="eastAsia" w:ascii="Times New Roman" w:hAnsi="Times New Roman"/>
        </w:rPr>
        <w:t>)/</w:t>
      </w:r>
      <w:r>
        <w:rPr>
          <w:position w:val="-10"/>
        </w:rPr>
        <w:object>
          <v:shape id="_x0000_i1067" o:spt="75" type="#_x0000_t75" style="height:18pt;width:12pt;" o:ole="t" filled="f" o:preferrelative="t" stroked="f" coordsize="21600,21600">
            <v:path/>
            <v:fill on="f" focussize="0,0"/>
            <v:stroke on="f" joinstyle="miter"/>
            <v:imagedata r:id="rId110" o:title=""/>
            <o:lock v:ext="edit" aspectratio="t"/>
            <w10:wrap type="none"/>
            <w10:anchorlock/>
          </v:shape>
          <o:OLEObject Type="Embed" ProgID="Equation.3" ShapeID="_x0000_i1067" DrawAspect="Content" ObjectID="_1468075767" r:id="rId109">
            <o:LockedField>false</o:LockedField>
          </o:OLEObject>
        </w:object>
      </w:r>
      <w:r>
        <w:rPr>
          <w:rFonts w:hint="eastAsia" w:ascii="Times New Roman" w:hAnsi="Times New Roman"/>
          <w:vertAlign w:val="subscript"/>
        </w:rPr>
        <w:t xml:space="preserve">  </w:t>
      </w:r>
      <w:r>
        <w:rPr>
          <w:rFonts w:hint="eastAsia" w:ascii="Times New Roman" w:hAnsi="Times New Roman" w:cs="Times New Roman"/>
        </w:rPr>
        <w:t>n</w:t>
      </w:r>
      <w:r>
        <w:rPr>
          <w:rFonts w:hint="eastAsia" w:ascii="Times New Roman" w:hAnsi="Times New Roman"/>
        </w:rPr>
        <w:t>=1,2,3</w:t>
      </w:r>
      <w:r>
        <w:rPr>
          <w:rFonts w:ascii="Times New Roman" w:hAnsi="Times New Roman"/>
        </w:rPr>
        <w:t>……</w:t>
      </w:r>
      <w:r>
        <w:rPr>
          <w:rFonts w:hint="eastAsia" w:ascii="Times New Roman" w:hAnsi="Times New Roman"/>
        </w:rPr>
        <w:t>.</w:t>
      </w:r>
      <w:r>
        <w:rPr>
          <w:rFonts w:ascii="Times New Roman" w:hAnsi="Times New Roman"/>
        </w:rPr>
        <w:t xml:space="preserve"> ……………………………</w:t>
      </w:r>
    </w:p>
    <w:p>
      <w:pPr>
        <w:pStyle w:val="330"/>
        <w:ind w:right="-57" w:rightChars="-27" w:firstLine="480" w:firstLineChars="200"/>
        <w:rPr>
          <w:rFonts w:ascii="Times New Roman" w:hAnsi="Times New Roman"/>
        </w:rPr>
      </w:pPr>
      <w:r>
        <w:rPr>
          <w:position w:val="-12"/>
        </w:rPr>
        <w:object>
          <v:shape id="_x0000_i1068" o:spt="75" type="#_x0000_t75" style="height:19.2pt;width:13.8pt;" o:ole="t" filled="f" o:preferrelative="t" stroked="f" coordsize="21600,21600">
            <v:path/>
            <v:fill on="f" focussize="0,0"/>
            <v:stroke on="f" joinstyle="miter"/>
            <v:imagedata r:id="rId112" o:title=""/>
            <o:lock v:ext="edit" aspectratio="t"/>
            <w10:wrap type="none"/>
            <w10:anchorlock/>
          </v:shape>
          <o:OLEObject Type="Embed" ProgID="Equation.3" ShapeID="_x0000_i1068" DrawAspect="Content" ObjectID="_1468075768" r:id="rId111">
            <o:LockedField>false</o:LockedField>
          </o:OLEObject>
        </w:object>
      </w:r>
      <w:r>
        <w:rPr>
          <w:rFonts w:hint="eastAsia" w:ascii="宋体" w:hAnsi="宋体"/>
          <w:sz w:val="21"/>
          <w:szCs w:val="21"/>
        </w:rPr>
        <w:t>=</w:t>
      </w:r>
      <w:r>
        <w:rPr>
          <w:rFonts w:hint="eastAsia" w:ascii="Times New Roman" w:hAnsi="Times New Roman" w:cs="Times New Roman"/>
          <w:sz w:val="21"/>
          <w:szCs w:val="21"/>
        </w:rPr>
        <w:t>max</w:t>
      </w:r>
      <w:r>
        <w:rPr>
          <w:rFonts w:hint="eastAsia" w:ascii="宋体" w:hAnsi="宋体"/>
          <w:sz w:val="21"/>
          <w:szCs w:val="21"/>
        </w:rPr>
        <w:t>(</w:t>
      </w:r>
      <w:r>
        <w:rPr>
          <w:position w:val="-10"/>
        </w:rPr>
        <w:object>
          <v:shape id="_x0000_i1069" o:spt="75" type="#_x0000_t75" style="height:18pt;width:13.8pt;" o:ole="t" filled="f" o:preferrelative="t" stroked="f" coordsize="21600,21600">
            <v:path/>
            <v:fill on="f" focussize="0,0"/>
            <v:stroke on="f" joinstyle="miter"/>
            <v:imagedata r:id="rId114" o:title=""/>
            <o:lock v:ext="edit" aspectratio="t"/>
            <w10:wrap type="none"/>
            <w10:anchorlock/>
          </v:shape>
          <o:OLEObject Type="Embed" ProgID="Equation.3" ShapeID="_x0000_i1069" DrawAspect="Content" ObjectID="_1468075769" r:id="rId113">
            <o:LockedField>false</o:LockedField>
          </o:OLEObject>
        </w:object>
      </w:r>
      <w:r>
        <w:rPr>
          <w:rFonts w:hint="eastAsia" w:ascii="宋体" w:hAnsi="宋体"/>
          <w:sz w:val="21"/>
          <w:szCs w:val="21"/>
        </w:rPr>
        <w:t>,</w:t>
      </w:r>
      <w:r>
        <w:rPr>
          <w:position w:val="-10"/>
        </w:rPr>
        <w:object>
          <v:shape id="_x0000_i1070" o:spt="75" type="#_x0000_t75" style="height:18pt;width:13.8pt;" o:ole="t" filled="f" o:preferrelative="t" stroked="f" coordsize="21600,21600">
            <v:path/>
            <v:fill on="f" focussize="0,0"/>
            <v:stroke on="f" joinstyle="miter"/>
            <v:imagedata r:id="rId116" o:title=""/>
            <o:lock v:ext="edit" aspectratio="t"/>
            <w10:wrap type="none"/>
            <w10:anchorlock/>
          </v:shape>
          <o:OLEObject Type="Embed" ProgID="Equation.3" ShapeID="_x0000_i1070" DrawAspect="Content" ObjectID="_1468075770" r:id="rId115">
            <o:LockedField>false</o:LockedField>
          </o:OLEObject>
        </w:object>
      </w:r>
      <w:r>
        <w:rPr>
          <w:rFonts w:hint="eastAsia" w:ascii="宋体" w:hAnsi="宋体"/>
          <w:sz w:val="21"/>
          <w:szCs w:val="21"/>
        </w:rPr>
        <w:t>,</w:t>
      </w:r>
      <w:r>
        <w:rPr>
          <w:rFonts w:ascii="宋体" w:hAnsi="宋体"/>
          <w:sz w:val="21"/>
          <w:szCs w:val="21"/>
        </w:rPr>
        <w:t>……</w:t>
      </w:r>
      <w:r>
        <w:rPr>
          <w:rFonts w:hint="eastAsia" w:ascii="宋体" w:hAnsi="宋体"/>
          <w:sz w:val="21"/>
          <w:szCs w:val="21"/>
        </w:rPr>
        <w:t>)</w:t>
      </w:r>
      <w:r>
        <w:rPr>
          <w:rFonts w:ascii="Times New Roman" w:hAnsi="Times New Roman"/>
        </w:rPr>
        <w:t>……………………………………</w:t>
      </w:r>
    </w:p>
    <w:p>
      <w:pPr>
        <w:pStyle w:val="330"/>
        <w:spacing w:before="0" w:line="360" w:lineRule="exact"/>
        <w:ind w:right="-57" w:rightChars="-27" w:firstLine="420" w:firstLineChars="200"/>
        <w:rPr>
          <w:rFonts w:ascii="宋体" w:hAnsi="宋体"/>
          <w:sz w:val="21"/>
          <w:szCs w:val="21"/>
        </w:rPr>
      </w:pPr>
      <w:r>
        <w:rPr>
          <w:rFonts w:hint="eastAsia" w:ascii="宋体" w:hAnsi="宋体"/>
          <w:sz w:val="21"/>
          <w:szCs w:val="21"/>
        </w:rPr>
        <w:t>其中：</w:t>
      </w:r>
      <w:r>
        <w:rPr>
          <w:position w:val="-10"/>
        </w:rPr>
        <w:object>
          <v:shape id="_x0000_i1071" o:spt="75" type="#_x0000_t75" style="height:18pt;width:13.8pt;" o:ole="t" filled="f" o:preferrelative="t" stroked="f" coordsize="21600,21600">
            <v:path/>
            <v:fill on="f" focussize="0,0"/>
            <v:stroke on="f" joinstyle="miter"/>
            <v:imagedata r:id="rId118" o:title=""/>
            <o:lock v:ext="edit" aspectratio="t"/>
            <w10:wrap type="none"/>
            <w10:anchorlock/>
          </v:shape>
          <o:OLEObject Type="Embed" ProgID="Equation.3" ShapeID="_x0000_i1071" DrawAspect="Content" ObjectID="_1468075771" r:id="rId117">
            <o:LockedField>false</o:LockedField>
          </o:OLEObject>
        </w:object>
      </w:r>
      <w:r>
        <w:rPr>
          <w:rFonts w:hint="eastAsia"/>
        </w:rPr>
        <w:t>（</w:t>
      </w:r>
      <w:r>
        <w:rPr>
          <w:rFonts w:hint="eastAsia" w:ascii="Times New Roman" w:hAnsi="Times New Roman" w:cs="Times New Roman"/>
          <w:sz w:val="21"/>
          <w:szCs w:val="21"/>
        </w:rPr>
        <w:t>mm</w:t>
      </w:r>
      <w:r>
        <w:rPr>
          <w:rFonts w:hint="eastAsia" w:ascii="宋体" w:hAnsi="宋体"/>
          <w:sz w:val="21"/>
          <w:szCs w:val="21"/>
        </w:rPr>
        <w:t>/</w:t>
      </w:r>
      <w:r>
        <w:rPr>
          <w:rFonts w:hint="eastAsia" w:ascii="Times New Roman" w:hAnsi="Times New Roman" w:cs="Times New Roman"/>
          <w:sz w:val="21"/>
          <w:szCs w:val="21"/>
        </w:rPr>
        <w:t>a</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个网格点的腐蚀速率；</w:t>
      </w:r>
    </w:p>
    <w:p>
      <w:pPr>
        <w:pStyle w:val="330"/>
        <w:spacing w:before="0" w:line="360" w:lineRule="exact"/>
        <w:ind w:right="-57" w:rightChars="-27" w:firstLine="1108" w:firstLineChars="462"/>
        <w:rPr>
          <w:rFonts w:ascii="宋体" w:hAnsi="宋体"/>
          <w:sz w:val="21"/>
          <w:szCs w:val="21"/>
        </w:rPr>
      </w:pPr>
      <w:r>
        <w:rPr>
          <w:position w:val="-10"/>
        </w:rPr>
        <w:object>
          <v:shape id="_x0000_i1072" o:spt="75" type="#_x0000_t75" style="height:18pt;width:12pt;" o:ole="t" filled="f" o:preferrelative="t" stroked="f" coordsize="21600,21600">
            <v:path/>
            <v:fill on="f" focussize="0,0"/>
            <v:stroke on="f" joinstyle="miter"/>
            <v:imagedata r:id="rId120" o:title=""/>
            <o:lock v:ext="edit" aspectratio="t"/>
            <w10:wrap type="none"/>
            <w10:anchorlock/>
          </v:shape>
          <o:OLEObject Type="Embed" ProgID="Equation.3" ShapeID="_x0000_i1072" DrawAspect="Content" ObjectID="_1468075772" r:id="rId119">
            <o:LockedField>false</o:LockedField>
          </o:OLEObject>
        </w:object>
      </w:r>
      <w:r>
        <w:rPr>
          <w:rFonts w:hint="eastAsia"/>
        </w:rPr>
        <w:t>（</w:t>
      </w:r>
      <w:r>
        <w:rPr>
          <w:rFonts w:hint="eastAsia" w:ascii="Times New Roman" w:hAnsi="Times New Roman" w:cs="Times New Roman"/>
          <w:sz w:val="21"/>
          <w:szCs w:val="21"/>
        </w:rPr>
        <w:t>mm</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 xml:space="preserve">个网格点第一次测量壁厚； </w:t>
      </w:r>
    </w:p>
    <w:p>
      <w:pPr>
        <w:pStyle w:val="330"/>
        <w:spacing w:before="0" w:line="360" w:lineRule="exact"/>
        <w:ind w:right="-57" w:rightChars="-27" w:firstLine="1108" w:firstLineChars="462"/>
        <w:rPr>
          <w:rFonts w:ascii="宋体" w:hAnsi="宋体"/>
          <w:sz w:val="21"/>
          <w:szCs w:val="21"/>
        </w:rPr>
      </w:pPr>
      <w:r>
        <w:rPr>
          <w:position w:val="-10"/>
        </w:rPr>
        <w:object>
          <v:shape id="_x0000_i1073" o:spt="75" type="#_x0000_t75" style="height:22.8pt;width:15pt;" o:ole="t" filled="f" o:preferrelative="t" stroked="f" coordsize="21600,21600">
            <v:path/>
            <v:fill on="f" focussize="0,0"/>
            <v:stroke on="f" joinstyle="miter"/>
            <v:imagedata r:id="rId122" o:title=""/>
            <o:lock v:ext="edit" aspectratio="t"/>
            <w10:wrap type="none"/>
            <w10:anchorlock/>
          </v:shape>
          <o:OLEObject Type="Embed" ProgID="Equation.3" ShapeID="_x0000_i1073" DrawAspect="Content" ObjectID="_1468075773" r:id="rId121">
            <o:LockedField>false</o:LockedField>
          </o:OLEObject>
        </w:object>
      </w:r>
      <w:r>
        <w:rPr>
          <w:rFonts w:hint="eastAsia"/>
        </w:rPr>
        <w:t>（</w:t>
      </w:r>
      <w:r>
        <w:rPr>
          <w:rFonts w:hint="eastAsia" w:ascii="Times New Roman" w:hAnsi="Times New Roman" w:cs="Times New Roman"/>
          <w:sz w:val="21"/>
          <w:szCs w:val="21"/>
        </w:rPr>
        <w:t>mm</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个网格点第二次测量壁厚；</w:t>
      </w:r>
    </w:p>
    <w:p>
      <w:pPr>
        <w:pStyle w:val="330"/>
        <w:spacing w:before="0" w:line="360" w:lineRule="exact"/>
        <w:ind w:right="-57" w:rightChars="-27" w:firstLine="1108" w:firstLineChars="462"/>
        <w:rPr>
          <w:rFonts w:ascii="宋体" w:hAnsi="宋体"/>
          <w:sz w:val="21"/>
          <w:szCs w:val="21"/>
        </w:rPr>
      </w:pPr>
      <w:r>
        <w:rPr>
          <w:position w:val="-10"/>
        </w:rPr>
        <w:object>
          <v:shape id="_x0000_i1074" o:spt="75" type="#_x0000_t75" style="height:18pt;width:12pt;" o:ole="t" filled="f" o:preferrelative="t" stroked="f" coordsize="21600,21600">
            <v:path/>
            <v:fill on="f" focussize="0,0"/>
            <v:stroke on="f" joinstyle="miter"/>
            <v:imagedata r:id="rId124" o:title=""/>
            <o:lock v:ext="edit" aspectratio="t"/>
            <w10:wrap type="none"/>
            <w10:anchorlock/>
          </v:shape>
          <o:OLEObject Type="Embed" ProgID="Equation.3" ShapeID="_x0000_i1074" DrawAspect="Content" ObjectID="_1468075774" r:id="rId123">
            <o:LockedField>false</o:LockedField>
          </o:OLEObject>
        </w:object>
      </w:r>
      <w:r>
        <w:rPr>
          <w:rFonts w:hint="eastAsia"/>
        </w:rPr>
        <w:t>（</w:t>
      </w:r>
      <w:r>
        <w:rPr>
          <w:rFonts w:hint="eastAsia" w:ascii="Times New Roman" w:hAnsi="Times New Roman" w:cs="Times New Roman"/>
          <w:sz w:val="21"/>
          <w:szCs w:val="21"/>
        </w:rPr>
        <w:t>a</w:t>
      </w:r>
      <w:r>
        <w:rPr>
          <w:rFonts w:hint="eastAsia"/>
        </w:rPr>
        <w:t>）</w:t>
      </w:r>
      <w:r>
        <w:rPr>
          <w:rFonts w:hint="eastAsia" w:ascii="宋体" w:hAnsi="宋体"/>
          <w:sz w:val="21"/>
          <w:szCs w:val="21"/>
        </w:rPr>
        <w:t>为第</w:t>
      </w:r>
      <w:r>
        <w:rPr>
          <w:rFonts w:hint="eastAsia" w:ascii="Times New Roman" w:hAnsi="Times New Roman" w:cs="Times New Roman"/>
          <w:sz w:val="21"/>
          <w:szCs w:val="21"/>
        </w:rPr>
        <w:t>n</w:t>
      </w:r>
      <w:r>
        <w:rPr>
          <w:rFonts w:hint="eastAsia" w:ascii="宋体" w:hAnsi="宋体"/>
          <w:sz w:val="21"/>
          <w:szCs w:val="21"/>
        </w:rPr>
        <w:t>个网格点两次测量间隔时间。</w:t>
      </w:r>
    </w:p>
    <w:p>
      <w:pPr>
        <w:pStyle w:val="75"/>
        <w:spacing w:line="276" w:lineRule="auto"/>
        <w:ind w:firstLine="420"/>
      </w:pPr>
      <w:bookmarkStart w:id="198" w:name="_Toc26986532"/>
      <w:bookmarkEnd w:id="198"/>
    </w:p>
    <w:p>
      <w:pPr>
        <w:pStyle w:val="32"/>
        <w:ind w:firstLine="0" w:firstLineChars="0"/>
        <w:jc w:val="center"/>
        <w:rPr>
          <w:rFonts w:ascii="Times New Roman"/>
        </w:rPr>
      </w:pPr>
      <w:bookmarkStart w:id="199" w:name="BookMark8"/>
      <w:r>
        <w:rPr>
          <w:rFonts w:ascii="Times New Roman"/>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25"/>
                    <a:stretch>
                      <a:fillRect/>
                    </a:stretch>
                  </pic:blipFill>
                  <pic:spPr>
                    <a:xfrm>
                      <a:off x="0" y="0"/>
                      <a:ext cx="1485900" cy="317500"/>
                    </a:xfrm>
                    <a:prstGeom prst="rect">
                      <a:avLst/>
                    </a:prstGeom>
                  </pic:spPr>
                </pic:pic>
              </a:graphicData>
            </a:graphic>
          </wp:inline>
        </w:drawing>
      </w:r>
      <w:bookmarkEnd w:id="199"/>
    </w:p>
    <w:p/>
    <w:p/>
    <w:sectPr>
      <w:pgSz w:w="11906" w:h="16838"/>
      <w:pgMar w:top="1985"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0"/>
    </w:pPr>
    <w:r>
      <w:fldChar w:fldCharType="begin"/>
    </w:r>
    <w:r>
      <w:instrText xml:space="preserve"> STYLEREF  标准文件_文件编号  \* MERGEFORMAT </w:instrText>
    </w:r>
    <w:r>
      <w:fldChar w:fldCharType="separate"/>
    </w:r>
    <w: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0"/>
    </w:pPr>
    <w:r>
      <w:fldChar w:fldCharType="begin"/>
    </w:r>
    <w:r>
      <w:instrText xml:space="preserve"> STYLEREF  标准文件_文件编号  \* MERGEFORMAT </w:instrText>
    </w:r>
    <w:r>
      <w:fldChar w:fldCharType="separate"/>
    </w:r>
    <w:r>
      <w:t>T/XXX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pPr>
    <w:r>
      <w:fldChar w:fldCharType="begin"/>
    </w:r>
    <w:r>
      <w:instrText xml:space="preserve"> STYLEREF  标准文件_文件编号 \* MERGEFORMAT </w:instrText>
    </w:r>
    <w:r>
      <w:fldChar w:fldCharType="separate"/>
    </w:r>
    <w:r>
      <w:t>T/XXX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0"/>
    </w:pPr>
    <w:r>
      <w:fldChar w:fldCharType="begin"/>
    </w:r>
    <w:r>
      <w:instrText xml:space="preserve"> STYLEREF  标准文件_文件编号  \* MERGEFORMAT </w:instrText>
    </w:r>
    <w:r>
      <w:fldChar w:fldCharType="separate"/>
    </w:r>
    <w:r>
      <w:t>T/XXX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2F4638"/>
    <w:multiLevelType w:val="singleLevel"/>
    <w:tmpl w:val="B32F4638"/>
    <w:lvl w:ilvl="0" w:tentative="0">
      <w:start w:val="1"/>
      <w:numFmt w:val="lowerLetter"/>
      <w:lvlText w:val="%1."/>
      <w:lvlJc w:val="left"/>
      <w:pPr>
        <w:ind w:left="425" w:hanging="425"/>
      </w:pPr>
      <w:rPr>
        <w:rFonts w:hint="default"/>
      </w:rPr>
    </w:lvl>
  </w:abstractNum>
  <w:abstractNum w:abstractNumId="1">
    <w:nsid w:val="B476FF00"/>
    <w:multiLevelType w:val="singleLevel"/>
    <w:tmpl w:val="B476FF00"/>
    <w:lvl w:ilvl="0" w:tentative="0">
      <w:start w:val="1"/>
      <w:numFmt w:val="lowerLetter"/>
      <w:lvlText w:val="%1."/>
      <w:lvlJc w:val="left"/>
      <w:pPr>
        <w:ind w:left="425" w:hanging="425"/>
      </w:pPr>
      <w:rPr>
        <w:rFonts w:hint="default"/>
      </w:rPr>
    </w:lvl>
  </w:abstractNum>
  <w:abstractNum w:abstractNumId="2">
    <w:nsid w:val="C4504216"/>
    <w:multiLevelType w:val="singleLevel"/>
    <w:tmpl w:val="C4504216"/>
    <w:lvl w:ilvl="0" w:tentative="0">
      <w:start w:val="1"/>
      <w:numFmt w:val="lowerLetter"/>
      <w:lvlText w:val="%1."/>
      <w:lvlJc w:val="left"/>
      <w:pPr>
        <w:ind w:left="425" w:hanging="425"/>
      </w:pPr>
      <w:rPr>
        <w:rFonts w:hint="default"/>
      </w:rPr>
    </w:lvl>
  </w:abstractNum>
  <w:abstractNum w:abstractNumId="3">
    <w:nsid w:val="D115BB04"/>
    <w:multiLevelType w:val="multilevel"/>
    <w:tmpl w:val="D115BB04"/>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DAD0AA86"/>
    <w:multiLevelType w:val="singleLevel"/>
    <w:tmpl w:val="DAD0AA86"/>
    <w:lvl w:ilvl="0" w:tentative="0">
      <w:start w:val="1"/>
      <w:numFmt w:val="lowerLetter"/>
      <w:lvlText w:val="%1."/>
      <w:lvlJc w:val="left"/>
      <w:pPr>
        <w:ind w:left="425" w:hanging="425"/>
      </w:pPr>
      <w:rPr>
        <w:rFonts w:hint="default"/>
      </w:rPr>
    </w:lvl>
  </w:abstractNum>
  <w:abstractNum w:abstractNumId="5">
    <w:nsid w:val="DE4402D5"/>
    <w:multiLevelType w:val="singleLevel"/>
    <w:tmpl w:val="DE4402D5"/>
    <w:lvl w:ilvl="0" w:tentative="0">
      <w:start w:val="1"/>
      <w:numFmt w:val="lowerLetter"/>
      <w:lvlText w:val="%1."/>
      <w:lvlJc w:val="left"/>
      <w:pPr>
        <w:ind w:left="425" w:hanging="425"/>
      </w:pPr>
      <w:rPr>
        <w:rFonts w:hint="default"/>
      </w:rPr>
    </w:lvl>
  </w:abstractNum>
  <w:abstractNum w:abstractNumId="6">
    <w:nsid w:val="E2E87138"/>
    <w:multiLevelType w:val="singleLevel"/>
    <w:tmpl w:val="E2E87138"/>
    <w:lvl w:ilvl="0" w:tentative="0">
      <w:start w:val="1"/>
      <w:numFmt w:val="lowerLetter"/>
      <w:lvlText w:val="%1."/>
      <w:lvlJc w:val="left"/>
      <w:pPr>
        <w:ind w:left="425" w:hanging="425"/>
      </w:pPr>
      <w:rPr>
        <w:rFonts w:hint="default"/>
      </w:rPr>
    </w:lvl>
  </w:abstractNum>
  <w:abstractNum w:abstractNumId="7">
    <w:nsid w:val="E580C9BA"/>
    <w:multiLevelType w:val="multilevel"/>
    <w:tmpl w:val="E580C9BA"/>
    <w:lvl w:ilvl="0" w:tentative="0">
      <w:start w:val="1"/>
      <w:numFmt w:val="lowerLetter"/>
      <w:pStyle w:val="193"/>
      <w:lvlText w:val="%1)"/>
      <w:lvlJc w:val="left"/>
      <w:pPr>
        <w:tabs>
          <w:tab w:val="left" w:pos="851"/>
        </w:tabs>
        <w:ind w:left="851" w:hanging="426"/>
      </w:pPr>
      <w:rPr>
        <w:rFonts w:hint="eastAsia" w:ascii="宋体" w:hAnsi="Times New Roman" w:eastAsia="宋体"/>
        <w:sz w:val="21"/>
      </w:rPr>
    </w:lvl>
    <w:lvl w:ilvl="1" w:tentative="0">
      <w:start w:val="1"/>
      <w:numFmt w:val="decimal"/>
      <w:pStyle w:val="128"/>
      <w:lvlText w:val="%2)"/>
      <w:lvlJc w:val="left"/>
      <w:pPr>
        <w:tabs>
          <w:tab w:val="left" w:pos="1276"/>
        </w:tabs>
        <w:ind w:left="1276" w:hanging="425"/>
      </w:pPr>
      <w:rPr>
        <w:rFonts w:hint="eastAsia" w:ascii="宋体" w:hAnsi="Times New Roman" w:eastAsia="宋体"/>
        <w:sz w:val="21"/>
      </w:rPr>
    </w:lvl>
    <w:lvl w:ilvl="2" w:tentative="0">
      <w:start w:val="1"/>
      <w:numFmt w:val="decimal"/>
      <w:pStyle w:val="136"/>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E8A30F47"/>
    <w:multiLevelType w:val="singleLevel"/>
    <w:tmpl w:val="E8A30F47"/>
    <w:lvl w:ilvl="0" w:tentative="0">
      <w:start w:val="1"/>
      <w:numFmt w:val="lowerLetter"/>
      <w:lvlText w:val="%1."/>
      <w:lvlJc w:val="left"/>
      <w:pPr>
        <w:ind w:left="425" w:hanging="425"/>
      </w:pPr>
      <w:rPr>
        <w:rFonts w:hint="default"/>
      </w:rPr>
    </w:lvl>
  </w:abstractNum>
  <w:abstractNum w:abstractNumId="9">
    <w:nsid w:val="02837933"/>
    <w:multiLevelType w:val="multilevel"/>
    <w:tmpl w:val="02837933"/>
    <w:lvl w:ilvl="0" w:tentative="0">
      <w:start w:val="1"/>
      <w:numFmt w:val="decimal"/>
      <w:pStyle w:val="83"/>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0">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78"/>
      <w:suff w:val="nothing"/>
      <w:lvlText w:val="%1%2.%3　"/>
      <w:lvlJc w:val="left"/>
      <w:pPr>
        <w:ind w:left="0" w:firstLine="0"/>
      </w:pPr>
    </w:lvl>
    <w:lvl w:ilvl="3" w:tentative="0">
      <w:start w:val="1"/>
      <w:numFmt w:val="decimal"/>
      <w:pStyle w:val="137"/>
      <w:suff w:val="nothing"/>
      <w:lvlText w:val="%1%2.%3.%4　"/>
      <w:lvlJc w:val="left"/>
      <w:pPr>
        <w:ind w:left="0" w:firstLine="0"/>
      </w:pPr>
    </w:lvl>
    <w:lvl w:ilvl="4" w:tentative="0">
      <w:start w:val="1"/>
      <w:numFmt w:val="decimal"/>
      <w:pStyle w:val="172"/>
      <w:suff w:val="nothing"/>
      <w:lvlText w:val="%1%2.%3.%4.%5　"/>
      <w:lvlJc w:val="left"/>
      <w:pPr>
        <w:ind w:left="0" w:firstLine="0"/>
      </w:pPr>
    </w:lvl>
    <w:lvl w:ilvl="5" w:tentative="0">
      <w:start w:val="1"/>
      <w:numFmt w:val="decimal"/>
      <w:pStyle w:val="174"/>
      <w:suff w:val="nothing"/>
      <w:lvlText w:val="%1%2.%3.%4.%5.%6　"/>
      <w:lvlJc w:val="left"/>
      <w:pPr>
        <w:ind w:left="0" w:firstLine="0"/>
      </w:pPr>
    </w:lvl>
    <w:lvl w:ilvl="6" w:tentative="0">
      <w:start w:val="1"/>
      <w:numFmt w:val="decimal"/>
      <w:pStyle w:val="177"/>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079102AD"/>
    <w:multiLevelType w:val="multilevel"/>
    <w:tmpl w:val="079102AD"/>
    <w:lvl w:ilvl="0" w:tentative="0">
      <w:start w:val="1"/>
      <w:numFmt w:val="decimal"/>
      <w:pStyle w:val="199"/>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pStyle w:val="108"/>
      <w:lvlText w:val="%1"/>
      <w:lvlJc w:val="left"/>
      <w:pPr>
        <w:ind w:left="425" w:hanging="425"/>
      </w:pPr>
      <w:rPr>
        <w:rFonts w:hint="eastAsia"/>
      </w:rPr>
    </w:lvl>
    <w:lvl w:ilvl="1" w:tentative="0">
      <w:start w:val="1"/>
      <w:numFmt w:val="decimal"/>
      <w:pStyle w:val="219"/>
      <w:suff w:val="nothing"/>
      <w:lvlText w:val="%10.%2 "/>
      <w:lvlJc w:val="left"/>
      <w:pPr>
        <w:ind w:left="0" w:firstLine="0"/>
      </w:pPr>
      <w:rPr>
        <w:rFonts w:hint="eastAsia" w:ascii="黑体" w:eastAsia="黑体" w:hAnsiTheme="minorHAnsi"/>
        <w:b w:val="0"/>
        <w:i w:val="0"/>
        <w:sz w:val="21"/>
      </w:rPr>
    </w:lvl>
    <w:lvl w:ilvl="2" w:tentative="0">
      <w:start w:val="1"/>
      <w:numFmt w:val="decimal"/>
      <w:pStyle w:val="220"/>
      <w:suff w:val="nothing"/>
      <w:lvlText w:val="%10.%2.%3 "/>
      <w:lvlJc w:val="left"/>
      <w:pPr>
        <w:ind w:left="0" w:firstLine="0"/>
      </w:pPr>
      <w:rPr>
        <w:rFonts w:hint="eastAsia" w:ascii="黑体" w:eastAsia="黑体" w:hAnsiTheme="minorHAnsi"/>
        <w:b w:val="0"/>
        <w:i w:val="0"/>
        <w:sz w:val="21"/>
      </w:rPr>
    </w:lvl>
    <w:lvl w:ilvl="3" w:tentative="0">
      <w:start w:val="1"/>
      <w:numFmt w:val="decimal"/>
      <w:pStyle w:val="221"/>
      <w:suff w:val="nothing"/>
      <w:lvlText w:val="%10.%2.%3.%4 "/>
      <w:lvlJc w:val="left"/>
      <w:pPr>
        <w:ind w:left="0" w:firstLine="0"/>
      </w:pPr>
      <w:rPr>
        <w:rFonts w:hint="eastAsia" w:ascii="黑体" w:eastAsia="黑体" w:hAnsiTheme="minorHAnsi"/>
        <w:b w:val="0"/>
        <w:i w:val="0"/>
        <w:sz w:val="21"/>
      </w:rPr>
    </w:lvl>
    <w:lvl w:ilvl="4" w:tentative="0">
      <w:start w:val="1"/>
      <w:numFmt w:val="decimal"/>
      <w:pStyle w:val="222"/>
      <w:suff w:val="nothing"/>
      <w:lvlText w:val="%10.%2.%3.%4.%5 "/>
      <w:lvlJc w:val="left"/>
      <w:pPr>
        <w:ind w:left="0" w:firstLine="0"/>
      </w:pPr>
      <w:rPr>
        <w:rFonts w:hint="eastAsia" w:ascii="黑体" w:eastAsia="黑体" w:hAnsiTheme="minorHAnsi"/>
        <w:b w:val="0"/>
        <w:i w:val="0"/>
        <w:sz w:val="21"/>
      </w:rPr>
    </w:lvl>
    <w:lvl w:ilvl="5" w:tentative="0">
      <w:start w:val="1"/>
      <w:numFmt w:val="decimal"/>
      <w:pStyle w:val="223"/>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3C6778"/>
    <w:multiLevelType w:val="multilevel"/>
    <w:tmpl w:val="093C6778"/>
    <w:lvl w:ilvl="0" w:tentative="0">
      <w:start w:val="1"/>
      <w:numFmt w:val="decimal"/>
      <w:pStyle w:val="31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0AE367E9"/>
    <w:multiLevelType w:val="multilevel"/>
    <w:tmpl w:val="0AE367E9"/>
    <w:lvl w:ilvl="0" w:tentative="0">
      <w:start w:val="1"/>
      <w:numFmt w:val="none"/>
      <w:pStyle w:val="31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BDC1670"/>
    <w:multiLevelType w:val="multilevel"/>
    <w:tmpl w:val="0BDC1670"/>
    <w:lvl w:ilvl="0" w:tentative="0">
      <w:start w:val="1"/>
      <w:numFmt w:val="decimal"/>
      <w:pStyle w:val="86"/>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D051F45"/>
    <w:multiLevelType w:val="multilevel"/>
    <w:tmpl w:val="0D051F45"/>
    <w:lvl w:ilvl="0" w:tentative="0">
      <w:start w:val="1"/>
      <w:numFmt w:val="lowerRoman"/>
      <w:pStyle w:val="18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7">
    <w:nsid w:val="0D983844"/>
    <w:multiLevelType w:val="multilevel"/>
    <w:tmpl w:val="0D983844"/>
    <w:lvl w:ilvl="0" w:tentative="0">
      <w:start w:val="1"/>
      <w:numFmt w:val="decimal"/>
      <w:pStyle w:val="32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1014B783"/>
    <w:multiLevelType w:val="multilevel"/>
    <w:tmpl w:val="1014B783"/>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17BA7544"/>
    <w:multiLevelType w:val="singleLevel"/>
    <w:tmpl w:val="17BA7544"/>
    <w:lvl w:ilvl="0" w:tentative="0">
      <w:start w:val="1"/>
      <w:numFmt w:val="bullet"/>
      <w:lvlText w:val=""/>
      <w:lvlJc w:val="left"/>
      <w:pPr>
        <w:ind w:left="420" w:hanging="420"/>
      </w:pPr>
      <w:rPr>
        <w:rFonts w:hint="default" w:ascii="Wingdings" w:hAnsi="Wingdings"/>
      </w:rPr>
    </w:lvl>
  </w:abstractNum>
  <w:abstractNum w:abstractNumId="20">
    <w:nsid w:val="18AE944F"/>
    <w:multiLevelType w:val="multilevel"/>
    <w:tmpl w:val="18AE944F"/>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1">
    <w:nsid w:val="18F62C3A"/>
    <w:multiLevelType w:val="multilevel"/>
    <w:tmpl w:val="18F62C3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1AD20F90"/>
    <w:multiLevelType w:val="multilevel"/>
    <w:tmpl w:val="1AD20F90"/>
    <w:lvl w:ilvl="0" w:tentative="0">
      <w:start w:val="1"/>
      <w:numFmt w:val="none"/>
      <w:pStyle w:val="129"/>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1AF15012"/>
    <w:multiLevelType w:val="multilevel"/>
    <w:tmpl w:val="1AF15012"/>
    <w:lvl w:ilvl="0" w:tentative="0">
      <w:start w:val="1"/>
      <w:numFmt w:val="upperLetter"/>
      <w:pStyle w:val="104"/>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1DBF583A"/>
    <w:multiLevelType w:val="multilevel"/>
    <w:tmpl w:val="1DBF583A"/>
    <w:lvl w:ilvl="0" w:tentative="0">
      <w:start w:val="1"/>
      <w:numFmt w:val="decimal"/>
      <w:pStyle w:val="27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5">
    <w:nsid w:val="1EAA1992"/>
    <w:multiLevelType w:val="multilevel"/>
    <w:tmpl w:val="1EAA1992"/>
    <w:lvl w:ilvl="0" w:tentative="0">
      <w:start w:val="1"/>
      <w:numFmt w:val="none"/>
      <w:pStyle w:val="111"/>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6">
    <w:nsid w:val="1FC91163"/>
    <w:multiLevelType w:val="multilevel"/>
    <w:tmpl w:val="1FC91163"/>
    <w:lvl w:ilvl="0" w:tentative="0">
      <w:start w:val="1"/>
      <w:numFmt w:val="decimal"/>
      <w:pStyle w:val="251"/>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250"/>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52"/>
      <w:suff w:val="nothing"/>
      <w:lvlText w:val="%1.%2.%3　"/>
      <w:lvlJc w:val="left"/>
      <w:pPr>
        <w:ind w:left="0" w:firstLine="0"/>
      </w:pPr>
      <w:rPr>
        <w:rFonts w:hint="eastAsia" w:ascii="黑体" w:hAnsi="Times New Roman" w:eastAsia="黑体"/>
        <w:b w:val="0"/>
        <w:i w:val="0"/>
        <w:sz w:val="21"/>
      </w:rPr>
    </w:lvl>
    <w:lvl w:ilvl="3" w:tentative="0">
      <w:start w:val="1"/>
      <w:numFmt w:val="decimal"/>
      <w:pStyle w:val="253"/>
      <w:suff w:val="nothing"/>
      <w:lvlText w:val="%1.%2.%3.%4　"/>
      <w:lvlJc w:val="left"/>
      <w:pPr>
        <w:ind w:left="0" w:firstLine="0"/>
      </w:pPr>
      <w:rPr>
        <w:rFonts w:hint="eastAsia" w:ascii="黑体" w:hAnsi="Times New Roman" w:eastAsia="黑体"/>
        <w:b w:val="0"/>
        <w:i w:val="0"/>
        <w:sz w:val="21"/>
      </w:rPr>
    </w:lvl>
    <w:lvl w:ilvl="4" w:tentative="0">
      <w:start w:val="1"/>
      <w:numFmt w:val="decimal"/>
      <w:pStyle w:val="254"/>
      <w:suff w:val="nothing"/>
      <w:lvlText w:val="%1.%2.%3.%4.%5　"/>
      <w:lvlJc w:val="left"/>
      <w:pPr>
        <w:ind w:left="0" w:firstLine="0"/>
      </w:pPr>
      <w:rPr>
        <w:rFonts w:hint="eastAsia" w:ascii="黑体" w:hAnsi="Times New Roman" w:eastAsia="黑体"/>
        <w:b w:val="0"/>
        <w:i w:val="0"/>
        <w:sz w:val="21"/>
      </w:rPr>
    </w:lvl>
    <w:lvl w:ilvl="5" w:tentative="0">
      <w:start w:val="1"/>
      <w:numFmt w:val="decimal"/>
      <w:pStyle w:val="25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22827D5B"/>
    <w:multiLevelType w:val="multilevel"/>
    <w:tmpl w:val="22827D5B"/>
    <w:lvl w:ilvl="0" w:tentative="0">
      <w:start w:val="1"/>
      <w:numFmt w:val="none"/>
      <w:pStyle w:val="27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27033A2D"/>
    <w:multiLevelType w:val="singleLevel"/>
    <w:tmpl w:val="27033A2D"/>
    <w:lvl w:ilvl="0" w:tentative="0">
      <w:start w:val="1"/>
      <w:numFmt w:val="decimal"/>
      <w:lvlText w:val="%1)"/>
      <w:lvlJc w:val="left"/>
      <w:pPr>
        <w:ind w:left="425" w:hanging="425"/>
      </w:pPr>
      <w:rPr>
        <w:rFonts w:hint="default"/>
      </w:rPr>
    </w:lvl>
  </w:abstractNum>
  <w:abstractNum w:abstractNumId="29">
    <w:nsid w:val="2A8F7113"/>
    <w:multiLevelType w:val="multilevel"/>
    <w:tmpl w:val="2A8F7113"/>
    <w:lvl w:ilvl="0" w:tentative="0">
      <w:start w:val="1"/>
      <w:numFmt w:val="upperLetter"/>
      <w:pStyle w:val="296"/>
      <w:suff w:val="space"/>
      <w:lvlText w:val="%1"/>
      <w:lvlJc w:val="left"/>
      <w:pPr>
        <w:ind w:left="623" w:hanging="425"/>
      </w:pPr>
      <w:rPr>
        <w:rFonts w:hint="eastAsia"/>
      </w:rPr>
    </w:lvl>
    <w:lvl w:ilvl="1" w:tentative="0">
      <w:start w:val="1"/>
      <w:numFmt w:val="decimal"/>
      <w:pStyle w:val="297"/>
      <w:suff w:val="nothing"/>
      <w:lvlText w:val="图%1.%2　"/>
      <w:lvlJc w:val="left"/>
      <w:pPr>
        <w:ind w:left="1190" w:hanging="567"/>
      </w:pPr>
      <w:rPr>
        <w:rFonts w:hint="eastAsia"/>
        <w:b w:val="0"/>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0">
    <w:nsid w:val="2C5917C3"/>
    <w:multiLevelType w:val="multilevel"/>
    <w:tmpl w:val="2C5917C3"/>
    <w:lvl w:ilvl="0" w:tentative="0">
      <w:start w:val="1"/>
      <w:numFmt w:val="none"/>
      <w:pStyle w:val="151"/>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06"/>
      <w:lvlText w:val=""/>
      <w:lvlJc w:val="left"/>
      <w:pPr>
        <w:ind w:left="851" w:hanging="431"/>
      </w:pPr>
      <w:rPr>
        <w:rFonts w:hint="default" w:ascii="Symbol" w:hAnsi="Symbol"/>
        <w:sz w:val="21"/>
      </w:rPr>
    </w:lvl>
    <w:lvl w:ilvl="2" w:tentative="0">
      <w:start w:val="1"/>
      <w:numFmt w:val="bullet"/>
      <w:pStyle w:val="191"/>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1">
    <w:nsid w:val="32F04FB2"/>
    <w:multiLevelType w:val="multilevel"/>
    <w:tmpl w:val="32F04FB2"/>
    <w:lvl w:ilvl="0" w:tentative="0">
      <w:start w:val="1"/>
      <w:numFmt w:val="lowerLetter"/>
      <w:pStyle w:val="12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2">
    <w:nsid w:val="38185365"/>
    <w:multiLevelType w:val="multilevel"/>
    <w:tmpl w:val="38185365"/>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3">
    <w:nsid w:val="3ED96AC1"/>
    <w:multiLevelType w:val="singleLevel"/>
    <w:tmpl w:val="3ED96AC1"/>
    <w:lvl w:ilvl="0" w:tentative="0">
      <w:start w:val="1"/>
      <w:numFmt w:val="decimal"/>
      <w:suff w:val="space"/>
      <w:lvlText w:val="%1."/>
      <w:lvlJc w:val="left"/>
    </w:lvl>
  </w:abstractNum>
  <w:abstractNum w:abstractNumId="34">
    <w:nsid w:val="48802D1C"/>
    <w:multiLevelType w:val="multilevel"/>
    <w:tmpl w:val="48802D1C"/>
    <w:lvl w:ilvl="0" w:tentative="0">
      <w:start w:val="1"/>
      <w:numFmt w:val="upperLetter"/>
      <w:pStyle w:val="217"/>
      <w:lvlText w:val="%1"/>
      <w:lvlJc w:val="left"/>
      <w:pPr>
        <w:ind w:left="420" w:hanging="420"/>
      </w:pPr>
      <w:rPr>
        <w:rFonts w:hint="eastAsia"/>
      </w:rPr>
    </w:lvl>
    <w:lvl w:ilvl="1" w:tentative="0">
      <w:start w:val="1"/>
      <w:numFmt w:val="decimal"/>
      <w:pStyle w:val="102"/>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5">
    <w:nsid w:val="4B733A5F"/>
    <w:multiLevelType w:val="multilevel"/>
    <w:tmpl w:val="4B733A5F"/>
    <w:lvl w:ilvl="0" w:tentative="0">
      <w:start w:val="1"/>
      <w:numFmt w:val="decimal"/>
      <w:pStyle w:val="202"/>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6">
    <w:nsid w:val="4D0EBAFB"/>
    <w:multiLevelType w:val="multilevel"/>
    <w:tmpl w:val="4D0EBAFB"/>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7">
    <w:nsid w:val="4E5D0534"/>
    <w:multiLevelType w:val="multilevel"/>
    <w:tmpl w:val="4E5D0534"/>
    <w:lvl w:ilvl="0" w:tentative="0">
      <w:start w:val="1"/>
      <w:numFmt w:val="decimal"/>
      <w:pStyle w:val="135"/>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8">
    <w:nsid w:val="54632751"/>
    <w:multiLevelType w:val="multilevel"/>
    <w:tmpl w:val="54632751"/>
    <w:lvl w:ilvl="0" w:tentative="0">
      <w:start w:val="1"/>
      <w:numFmt w:val="none"/>
      <w:pStyle w:val="112"/>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39">
    <w:nsid w:val="557C2AF5"/>
    <w:multiLevelType w:val="multilevel"/>
    <w:tmpl w:val="557C2AF5"/>
    <w:lvl w:ilvl="0" w:tentative="0">
      <w:start w:val="1"/>
      <w:numFmt w:val="decimal"/>
      <w:pStyle w:val="133"/>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0">
    <w:nsid w:val="5603797C"/>
    <w:multiLevelType w:val="multilevel"/>
    <w:tmpl w:val="5603797C"/>
    <w:lvl w:ilvl="0" w:tentative="0">
      <w:start w:val="1"/>
      <w:numFmt w:val="upperLetter"/>
      <w:pStyle w:val="218"/>
      <w:suff w:val="space"/>
      <w:lvlText w:val="%1"/>
      <w:lvlJc w:val="left"/>
      <w:pPr>
        <w:ind w:left="425" w:hanging="425"/>
      </w:pPr>
      <w:rPr>
        <w:rFonts w:hint="eastAsia"/>
      </w:rPr>
    </w:lvl>
    <w:lvl w:ilvl="1" w:tentative="0">
      <w:start w:val="1"/>
      <w:numFmt w:val="decimal"/>
      <w:pStyle w:val="96"/>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1">
    <w:nsid w:val="564D2089"/>
    <w:multiLevelType w:val="multilevel"/>
    <w:tmpl w:val="564D2089"/>
    <w:lvl w:ilvl="0" w:tentative="0">
      <w:start w:val="1"/>
      <w:numFmt w:val="none"/>
      <w:pStyle w:val="130"/>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60B55DC2"/>
    <w:multiLevelType w:val="multilevel"/>
    <w:tmpl w:val="60B55DC2"/>
    <w:lvl w:ilvl="0" w:tentative="0">
      <w:start w:val="1"/>
      <w:numFmt w:val="upperLetter"/>
      <w:pStyle w:val="284"/>
      <w:lvlText w:val="%1"/>
      <w:lvlJc w:val="left"/>
      <w:pPr>
        <w:tabs>
          <w:tab w:val="left" w:pos="0"/>
        </w:tabs>
        <w:ind w:left="0" w:hanging="425"/>
      </w:pPr>
      <w:rPr>
        <w:rFonts w:hint="eastAsia"/>
      </w:rPr>
    </w:lvl>
    <w:lvl w:ilvl="1" w:tentative="0">
      <w:start w:val="1"/>
      <w:numFmt w:val="decimal"/>
      <w:pStyle w:val="28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3">
    <w:nsid w:val="630FD638"/>
    <w:multiLevelType w:val="multilevel"/>
    <w:tmpl w:val="630FD638"/>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4">
    <w:nsid w:val="644622F9"/>
    <w:multiLevelType w:val="multilevel"/>
    <w:tmpl w:val="644622F9"/>
    <w:lvl w:ilvl="0" w:tentative="0">
      <w:start w:val="1"/>
      <w:numFmt w:val="upperRoman"/>
      <w:pStyle w:val="18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45">
    <w:nsid w:val="646260FA"/>
    <w:multiLevelType w:val="multilevel"/>
    <w:tmpl w:val="646260FA"/>
    <w:lvl w:ilvl="0" w:tentative="0">
      <w:start w:val="1"/>
      <w:numFmt w:val="decimal"/>
      <w:pStyle w:val="131"/>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6">
    <w:nsid w:val="654A26C9"/>
    <w:multiLevelType w:val="multilevel"/>
    <w:tmpl w:val="654A26C9"/>
    <w:lvl w:ilvl="0" w:tentative="0">
      <w:start w:val="1"/>
      <w:numFmt w:val="none"/>
      <w:pStyle w:val="208"/>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47">
    <w:nsid w:val="657D3FBC"/>
    <w:multiLevelType w:val="multilevel"/>
    <w:tmpl w:val="657D3FBC"/>
    <w:lvl w:ilvl="0" w:tentative="0">
      <w:start w:val="1"/>
      <w:numFmt w:val="upperLetter"/>
      <w:pStyle w:val="95"/>
      <w:suff w:val="nothing"/>
      <w:lvlText w:val="附录%1"/>
      <w:lvlJc w:val="left"/>
      <w:pPr>
        <w:ind w:left="0" w:firstLine="0"/>
      </w:pPr>
      <w:rPr>
        <w:rFonts w:hint="eastAsia"/>
        <w:spacing w:val="100"/>
      </w:rPr>
    </w:lvl>
    <w:lvl w:ilvl="1" w:tentative="0">
      <w:start w:val="1"/>
      <w:numFmt w:val="decimal"/>
      <w:pStyle w:val="97"/>
      <w:suff w:val="nothing"/>
      <w:lvlText w:val="%1.%2　"/>
      <w:lvlJc w:val="left"/>
      <w:pPr>
        <w:ind w:left="0" w:firstLine="0"/>
      </w:pPr>
      <w:rPr>
        <w:rFonts w:hint="eastAsia" w:ascii="黑体" w:eastAsia="黑体"/>
        <w:b w:val="0"/>
        <w:i w:val="0"/>
        <w:sz w:val="21"/>
      </w:rPr>
    </w:lvl>
    <w:lvl w:ilvl="2" w:tentative="0">
      <w:start w:val="1"/>
      <w:numFmt w:val="decimal"/>
      <w:pStyle w:val="98"/>
      <w:suff w:val="nothing"/>
      <w:lvlText w:val="%1.%2.%3　"/>
      <w:lvlJc w:val="left"/>
      <w:pPr>
        <w:ind w:left="0" w:firstLine="0"/>
      </w:pPr>
      <w:rPr>
        <w:rFonts w:hint="eastAsia" w:ascii="黑体" w:eastAsia="黑体"/>
        <w:b w:val="0"/>
        <w:i w:val="0"/>
        <w:sz w:val="21"/>
      </w:rPr>
    </w:lvl>
    <w:lvl w:ilvl="3" w:tentative="0">
      <w:start w:val="1"/>
      <w:numFmt w:val="decimal"/>
      <w:pStyle w:val="100"/>
      <w:suff w:val="nothing"/>
      <w:lvlText w:val="%1.%2.%3.%4　"/>
      <w:lvlJc w:val="left"/>
      <w:pPr>
        <w:ind w:left="0" w:firstLine="0"/>
      </w:pPr>
      <w:rPr>
        <w:rFonts w:hint="eastAsia" w:ascii="黑体" w:eastAsia="黑体"/>
        <w:b w:val="0"/>
        <w:i w:val="0"/>
        <w:sz w:val="21"/>
      </w:rPr>
    </w:lvl>
    <w:lvl w:ilvl="4" w:tentative="0">
      <w:start w:val="1"/>
      <w:numFmt w:val="decimal"/>
      <w:pStyle w:val="101"/>
      <w:suff w:val="nothing"/>
      <w:lvlText w:val="%1.%2.%3.%4.%5　"/>
      <w:lvlJc w:val="left"/>
      <w:pPr>
        <w:ind w:left="0"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8">
    <w:nsid w:val="69506ABF"/>
    <w:multiLevelType w:val="multilevel"/>
    <w:tmpl w:val="69506ABF"/>
    <w:lvl w:ilvl="0" w:tentative="0">
      <w:start w:val="1"/>
      <w:numFmt w:val="bullet"/>
      <w:pStyle w:val="207"/>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9">
    <w:nsid w:val="6CA41985"/>
    <w:multiLevelType w:val="multilevel"/>
    <w:tmpl w:val="6CA41985"/>
    <w:lvl w:ilvl="0" w:tentative="0">
      <w:start w:val="1"/>
      <w:numFmt w:val="decimal"/>
      <w:pStyle w:val="116"/>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0">
    <w:nsid w:val="6CE42AC1"/>
    <w:multiLevelType w:val="multilevel"/>
    <w:tmpl w:val="6CE42AC1"/>
    <w:lvl w:ilvl="0" w:tentative="0">
      <w:start w:val="1"/>
      <w:numFmt w:val="lowerLetter"/>
      <w:pStyle w:val="19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6CEA2025"/>
    <w:multiLevelType w:val="multilevel"/>
    <w:tmpl w:val="6CEA2025"/>
    <w:lvl w:ilvl="0" w:tentative="0">
      <w:start w:val="1"/>
      <w:numFmt w:val="none"/>
      <w:pStyle w:val="171"/>
      <w:suff w:val="nothing"/>
      <w:lvlText w:val="%1"/>
      <w:lvlJc w:val="left"/>
      <w:pPr>
        <w:ind w:left="0" w:firstLine="0"/>
      </w:pPr>
      <w:rPr>
        <w:rFonts w:hint="eastAsia"/>
      </w:rPr>
    </w:lvl>
    <w:lvl w:ilvl="1" w:tentative="0">
      <w:start w:val="1"/>
      <w:numFmt w:val="decimal"/>
      <w:pStyle w:val="123"/>
      <w:suff w:val="nothing"/>
      <w:lvlText w:val="%1%2　"/>
      <w:lvlJc w:val="left"/>
      <w:pPr>
        <w:ind w:left="0" w:firstLine="0"/>
      </w:pPr>
      <w:rPr>
        <w:rFonts w:hint="eastAsia" w:ascii="黑体" w:eastAsia="黑体"/>
        <w:b w:val="0"/>
        <w:i w:val="0"/>
        <w:sz w:val="21"/>
      </w:rPr>
    </w:lvl>
    <w:lvl w:ilvl="2" w:tentative="0">
      <w:start w:val="1"/>
      <w:numFmt w:val="decimal"/>
      <w:pStyle w:val="12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113"/>
      <w:suff w:val="nothing"/>
      <w:lvlText w:val="%1%2.%3.%4.%5　"/>
      <w:lvlJc w:val="left"/>
      <w:pPr>
        <w:ind w:left="0" w:firstLine="0"/>
      </w:pPr>
      <w:rPr>
        <w:rFonts w:hint="eastAsia" w:ascii="黑体" w:eastAsia="黑体"/>
        <w:b w:val="0"/>
        <w:i w:val="0"/>
        <w:sz w:val="21"/>
      </w:rPr>
    </w:lvl>
    <w:lvl w:ilvl="5" w:tentative="0">
      <w:start w:val="1"/>
      <w:numFmt w:val="decimal"/>
      <w:pStyle w:val="117"/>
      <w:suff w:val="nothing"/>
      <w:lvlText w:val="%1%2.%3.%4.%5.%6　"/>
      <w:lvlJc w:val="left"/>
      <w:pPr>
        <w:ind w:left="0" w:firstLine="0"/>
      </w:pPr>
      <w:rPr>
        <w:rFonts w:hint="eastAsia" w:ascii="黑体" w:eastAsia="黑体"/>
        <w:b w:val="0"/>
        <w:i w:val="0"/>
        <w:sz w:val="21"/>
      </w:rPr>
    </w:lvl>
    <w:lvl w:ilvl="6" w:tentative="0">
      <w:start w:val="1"/>
      <w:numFmt w:val="decimal"/>
      <w:pStyle w:val="12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2">
    <w:nsid w:val="6D6C07CD"/>
    <w:multiLevelType w:val="multilevel"/>
    <w:tmpl w:val="6D6C07CD"/>
    <w:lvl w:ilvl="0" w:tentative="0">
      <w:start w:val="1"/>
      <w:numFmt w:val="lowerLetter"/>
      <w:pStyle w:val="303"/>
      <w:lvlText w:val="%1)"/>
      <w:lvlJc w:val="left"/>
      <w:pPr>
        <w:tabs>
          <w:tab w:val="left" w:pos="839"/>
        </w:tabs>
        <w:ind w:left="839" w:hanging="419"/>
      </w:pPr>
      <w:rPr>
        <w:rFonts w:hint="eastAsia" w:ascii="宋体" w:eastAsia="宋体"/>
        <w:b w:val="0"/>
        <w:i w:val="0"/>
        <w:sz w:val="21"/>
      </w:rPr>
    </w:lvl>
    <w:lvl w:ilvl="1" w:tentative="0">
      <w:start w:val="1"/>
      <w:numFmt w:val="decimal"/>
      <w:pStyle w:val="29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53">
    <w:nsid w:val="6DBF04F4"/>
    <w:multiLevelType w:val="multilevel"/>
    <w:tmpl w:val="6DBF04F4"/>
    <w:lvl w:ilvl="0" w:tentative="0">
      <w:start w:val="1"/>
      <w:numFmt w:val="none"/>
      <w:pStyle w:val="198"/>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4">
    <w:nsid w:val="6DF35F19"/>
    <w:multiLevelType w:val="multilevel"/>
    <w:tmpl w:val="6DF35F19"/>
    <w:lvl w:ilvl="0" w:tentative="0">
      <w:start w:val="1"/>
      <w:numFmt w:val="decimal"/>
      <w:pStyle w:val="134"/>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5">
    <w:nsid w:val="76933334"/>
    <w:multiLevelType w:val="multilevel"/>
    <w:tmpl w:val="76933334"/>
    <w:lvl w:ilvl="0" w:tentative="0">
      <w:start w:val="1"/>
      <w:numFmt w:val="none"/>
      <w:pStyle w:val="158"/>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6">
    <w:nsid w:val="7D849EF7"/>
    <w:multiLevelType w:val="singleLevel"/>
    <w:tmpl w:val="7D849EF7"/>
    <w:lvl w:ilvl="0" w:tentative="0">
      <w:start w:val="1"/>
      <w:numFmt w:val="lowerLetter"/>
      <w:lvlText w:val="%1."/>
      <w:lvlJc w:val="left"/>
      <w:pPr>
        <w:ind w:left="425" w:hanging="425"/>
      </w:pPr>
      <w:rPr>
        <w:rFonts w:hint="default"/>
      </w:rPr>
    </w:lvl>
  </w:abstractNum>
  <w:num w:numId="1">
    <w:abstractNumId w:val="9"/>
  </w:num>
  <w:num w:numId="2">
    <w:abstractNumId w:val="51"/>
  </w:num>
  <w:num w:numId="3">
    <w:abstractNumId w:val="15"/>
  </w:num>
  <w:num w:numId="4">
    <w:abstractNumId w:val="47"/>
  </w:num>
  <w:num w:numId="5">
    <w:abstractNumId w:val="40"/>
  </w:num>
  <w:num w:numId="6">
    <w:abstractNumId w:val="34"/>
  </w:num>
  <w:num w:numId="7">
    <w:abstractNumId w:val="23"/>
  </w:num>
  <w:num w:numId="8">
    <w:abstractNumId w:val="12"/>
  </w:num>
  <w:num w:numId="9">
    <w:abstractNumId w:val="25"/>
  </w:num>
  <w:num w:numId="10">
    <w:abstractNumId w:val="38"/>
  </w:num>
  <w:num w:numId="11">
    <w:abstractNumId w:val="49"/>
  </w:num>
  <w:num w:numId="12">
    <w:abstractNumId w:val="31"/>
  </w:num>
  <w:num w:numId="13">
    <w:abstractNumId w:val="7"/>
  </w:num>
  <w:num w:numId="14">
    <w:abstractNumId w:val="22"/>
  </w:num>
  <w:num w:numId="15">
    <w:abstractNumId w:val="41"/>
  </w:num>
  <w:num w:numId="16">
    <w:abstractNumId w:val="45"/>
  </w:num>
  <w:num w:numId="17">
    <w:abstractNumId w:val="39"/>
  </w:num>
  <w:num w:numId="18">
    <w:abstractNumId w:val="54"/>
  </w:num>
  <w:num w:numId="19">
    <w:abstractNumId w:val="37"/>
  </w:num>
  <w:num w:numId="20">
    <w:abstractNumId w:val="10"/>
  </w:num>
  <w:num w:numId="21">
    <w:abstractNumId w:val="30"/>
  </w:num>
  <w:num w:numId="22">
    <w:abstractNumId w:val="55"/>
  </w:num>
  <w:num w:numId="23">
    <w:abstractNumId w:val="44"/>
  </w:num>
  <w:num w:numId="24">
    <w:abstractNumId w:val="16"/>
  </w:num>
  <w:num w:numId="25">
    <w:abstractNumId w:val="50"/>
  </w:num>
  <w:num w:numId="26">
    <w:abstractNumId w:val="53"/>
  </w:num>
  <w:num w:numId="27">
    <w:abstractNumId w:val="11"/>
  </w:num>
  <w:num w:numId="28">
    <w:abstractNumId w:val="35"/>
  </w:num>
  <w:num w:numId="29">
    <w:abstractNumId w:val="48"/>
  </w:num>
  <w:num w:numId="30">
    <w:abstractNumId w:val="46"/>
  </w:num>
  <w:num w:numId="31">
    <w:abstractNumId w:val="26"/>
  </w:num>
  <w:num w:numId="32">
    <w:abstractNumId w:val="27"/>
  </w:num>
  <w:num w:numId="33">
    <w:abstractNumId w:val="24"/>
  </w:num>
  <w:num w:numId="34">
    <w:abstractNumId w:val="42"/>
  </w:num>
  <w:num w:numId="35">
    <w:abstractNumId w:val="52"/>
  </w:num>
  <w:num w:numId="36">
    <w:abstractNumId w:val="29"/>
  </w:num>
  <w:num w:numId="37">
    <w:abstractNumId w:val="14"/>
  </w:num>
  <w:num w:numId="38">
    <w:abstractNumId w:val="13"/>
  </w:num>
  <w:num w:numId="39">
    <w:abstractNumId w:val="17"/>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21"/>
  </w:num>
  <w:num w:numId="43">
    <w:abstractNumId w:val="3"/>
  </w:num>
  <w:num w:numId="44">
    <w:abstractNumId w:val="43"/>
  </w:num>
  <w:num w:numId="45">
    <w:abstractNumId w:val="1"/>
  </w:num>
  <w:num w:numId="46">
    <w:abstractNumId w:val="2"/>
  </w:num>
  <w:num w:numId="47">
    <w:abstractNumId w:val="19"/>
  </w:num>
  <w:num w:numId="48">
    <w:abstractNumId w:val="8"/>
  </w:num>
  <w:num w:numId="49">
    <w:abstractNumId w:val="56"/>
  </w:num>
  <w:num w:numId="50">
    <w:abstractNumId w:val="5"/>
  </w:num>
  <w:num w:numId="51">
    <w:abstractNumId w:val="6"/>
  </w:num>
  <w:num w:numId="52">
    <w:abstractNumId w:val="0"/>
  </w:num>
  <w:num w:numId="53">
    <w:abstractNumId w:val="4"/>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33"/>
  </w:num>
  <w:num w:numId="5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40A"/>
    <w:rsid w:val="00000A94"/>
    <w:rsid w:val="00001972"/>
    <w:rsid w:val="00001D9A"/>
    <w:rsid w:val="00007B3A"/>
    <w:rsid w:val="000107E0"/>
    <w:rsid w:val="00011FDE"/>
    <w:rsid w:val="00012FFD"/>
    <w:rsid w:val="00014162"/>
    <w:rsid w:val="00014340"/>
    <w:rsid w:val="00016A9C"/>
    <w:rsid w:val="00022184"/>
    <w:rsid w:val="00022762"/>
    <w:rsid w:val="00022F10"/>
    <w:rsid w:val="000238E0"/>
    <w:rsid w:val="000249DB"/>
    <w:rsid w:val="0002595E"/>
    <w:rsid w:val="00025E14"/>
    <w:rsid w:val="000303C3"/>
    <w:rsid w:val="000331D3"/>
    <w:rsid w:val="000346A5"/>
    <w:rsid w:val="000359C3"/>
    <w:rsid w:val="00035A7D"/>
    <w:rsid w:val="000365ED"/>
    <w:rsid w:val="0004249A"/>
    <w:rsid w:val="00043282"/>
    <w:rsid w:val="00044286"/>
    <w:rsid w:val="00044A93"/>
    <w:rsid w:val="00044CED"/>
    <w:rsid w:val="000468F1"/>
    <w:rsid w:val="00047F28"/>
    <w:rsid w:val="00047FED"/>
    <w:rsid w:val="000503AA"/>
    <w:rsid w:val="000506A1"/>
    <w:rsid w:val="000513E8"/>
    <w:rsid w:val="000515DD"/>
    <w:rsid w:val="0005265A"/>
    <w:rsid w:val="000539DD"/>
    <w:rsid w:val="00053BD3"/>
    <w:rsid w:val="000556ED"/>
    <w:rsid w:val="000557A7"/>
    <w:rsid w:val="00055FE2"/>
    <w:rsid w:val="0005616F"/>
    <w:rsid w:val="00060C2E"/>
    <w:rsid w:val="00061033"/>
    <w:rsid w:val="000617C8"/>
    <w:rsid w:val="000619E9"/>
    <w:rsid w:val="000622D4"/>
    <w:rsid w:val="0006357D"/>
    <w:rsid w:val="00067F1E"/>
    <w:rsid w:val="00071CC0"/>
    <w:rsid w:val="00071CFC"/>
    <w:rsid w:val="00073C8C"/>
    <w:rsid w:val="00077B64"/>
    <w:rsid w:val="0008052F"/>
    <w:rsid w:val="00080A1C"/>
    <w:rsid w:val="000813C6"/>
    <w:rsid w:val="00081F12"/>
    <w:rsid w:val="00082317"/>
    <w:rsid w:val="000834BF"/>
    <w:rsid w:val="00083950"/>
    <w:rsid w:val="00083D2C"/>
    <w:rsid w:val="00086AA1"/>
    <w:rsid w:val="000874E0"/>
    <w:rsid w:val="00087A77"/>
    <w:rsid w:val="00087AA0"/>
    <w:rsid w:val="00090241"/>
    <w:rsid w:val="00090CA6"/>
    <w:rsid w:val="00092B8A"/>
    <w:rsid w:val="00092FB0"/>
    <w:rsid w:val="000934C5"/>
    <w:rsid w:val="00093D25"/>
    <w:rsid w:val="00093DAB"/>
    <w:rsid w:val="00094D73"/>
    <w:rsid w:val="00096D63"/>
    <w:rsid w:val="000A0B60"/>
    <w:rsid w:val="000A0EB8"/>
    <w:rsid w:val="000A1541"/>
    <w:rsid w:val="000A19FC"/>
    <w:rsid w:val="000A296B"/>
    <w:rsid w:val="000A7311"/>
    <w:rsid w:val="000B060F"/>
    <w:rsid w:val="000B1592"/>
    <w:rsid w:val="000B1FF2"/>
    <w:rsid w:val="000B3CDA"/>
    <w:rsid w:val="000B6A0B"/>
    <w:rsid w:val="000B78F8"/>
    <w:rsid w:val="000C0F6C"/>
    <w:rsid w:val="000C11DB"/>
    <w:rsid w:val="000C1492"/>
    <w:rsid w:val="000C2FBD"/>
    <w:rsid w:val="000C4007"/>
    <w:rsid w:val="000C4B41"/>
    <w:rsid w:val="000C57D6"/>
    <w:rsid w:val="000C6362"/>
    <w:rsid w:val="000C7666"/>
    <w:rsid w:val="000D0A9C"/>
    <w:rsid w:val="000D1795"/>
    <w:rsid w:val="000D329A"/>
    <w:rsid w:val="000D3E9B"/>
    <w:rsid w:val="000D4B9C"/>
    <w:rsid w:val="000D4EB6"/>
    <w:rsid w:val="000D753B"/>
    <w:rsid w:val="000D7CEC"/>
    <w:rsid w:val="000E0865"/>
    <w:rsid w:val="000E1CB1"/>
    <w:rsid w:val="000E2D52"/>
    <w:rsid w:val="000E4C9E"/>
    <w:rsid w:val="000E6FD7"/>
    <w:rsid w:val="000E7144"/>
    <w:rsid w:val="000F06E1"/>
    <w:rsid w:val="000F0E3C"/>
    <w:rsid w:val="000F19D5"/>
    <w:rsid w:val="000F4050"/>
    <w:rsid w:val="000F4AEA"/>
    <w:rsid w:val="000F5226"/>
    <w:rsid w:val="000F67E9"/>
    <w:rsid w:val="00104926"/>
    <w:rsid w:val="00113B1E"/>
    <w:rsid w:val="0011711C"/>
    <w:rsid w:val="00120913"/>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46B95"/>
    <w:rsid w:val="001529E5"/>
    <w:rsid w:val="00152FB3"/>
    <w:rsid w:val="00153C7E"/>
    <w:rsid w:val="00156B25"/>
    <w:rsid w:val="00156E1A"/>
    <w:rsid w:val="00157894"/>
    <w:rsid w:val="00157B55"/>
    <w:rsid w:val="001642FA"/>
    <w:rsid w:val="001649EB"/>
    <w:rsid w:val="00164B1A"/>
    <w:rsid w:val="00164BAF"/>
    <w:rsid w:val="00164FA8"/>
    <w:rsid w:val="00165065"/>
    <w:rsid w:val="00165434"/>
    <w:rsid w:val="0016580B"/>
    <w:rsid w:val="00165F49"/>
    <w:rsid w:val="00166B88"/>
    <w:rsid w:val="0016770A"/>
    <w:rsid w:val="00170804"/>
    <w:rsid w:val="001708E9"/>
    <w:rsid w:val="00172A27"/>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49C"/>
    <w:rsid w:val="001A4CF3"/>
    <w:rsid w:val="001A6696"/>
    <w:rsid w:val="001A6E04"/>
    <w:rsid w:val="001B06E8"/>
    <w:rsid w:val="001B5DFF"/>
    <w:rsid w:val="001B71D0"/>
    <w:rsid w:val="001B71EE"/>
    <w:rsid w:val="001C04A8"/>
    <w:rsid w:val="001C2C03"/>
    <w:rsid w:val="001C2DF0"/>
    <w:rsid w:val="001C42F7"/>
    <w:rsid w:val="001C49E5"/>
    <w:rsid w:val="001C680C"/>
    <w:rsid w:val="001C7FEA"/>
    <w:rsid w:val="001D0499"/>
    <w:rsid w:val="001D0BBE"/>
    <w:rsid w:val="001D0ED4"/>
    <w:rsid w:val="001D1630"/>
    <w:rsid w:val="001D212F"/>
    <w:rsid w:val="001D29D7"/>
    <w:rsid w:val="001D2DE7"/>
    <w:rsid w:val="001D40EF"/>
    <w:rsid w:val="001D411C"/>
    <w:rsid w:val="001D4719"/>
    <w:rsid w:val="001D7969"/>
    <w:rsid w:val="001E089B"/>
    <w:rsid w:val="001E1B6A"/>
    <w:rsid w:val="001E2484"/>
    <w:rsid w:val="001E39C1"/>
    <w:rsid w:val="001E3CC4"/>
    <w:rsid w:val="001E41AB"/>
    <w:rsid w:val="001E487B"/>
    <w:rsid w:val="001E4882"/>
    <w:rsid w:val="001E55DB"/>
    <w:rsid w:val="001E5B22"/>
    <w:rsid w:val="001E73AB"/>
    <w:rsid w:val="001F092D"/>
    <w:rsid w:val="001F143A"/>
    <w:rsid w:val="001F1605"/>
    <w:rsid w:val="001F2508"/>
    <w:rsid w:val="001F4816"/>
    <w:rsid w:val="001F69B4"/>
    <w:rsid w:val="001F77C7"/>
    <w:rsid w:val="002000FB"/>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5E6"/>
    <w:rsid w:val="0022794E"/>
    <w:rsid w:val="00231D8F"/>
    <w:rsid w:val="00233D64"/>
    <w:rsid w:val="0023482A"/>
    <w:rsid w:val="002359CB"/>
    <w:rsid w:val="00240276"/>
    <w:rsid w:val="00243540"/>
    <w:rsid w:val="0024497B"/>
    <w:rsid w:val="0024515B"/>
    <w:rsid w:val="00246021"/>
    <w:rsid w:val="0024666E"/>
    <w:rsid w:val="00247F52"/>
    <w:rsid w:val="002507D0"/>
    <w:rsid w:val="00250B25"/>
    <w:rsid w:val="00250BBE"/>
    <w:rsid w:val="002515C2"/>
    <w:rsid w:val="0025194F"/>
    <w:rsid w:val="00251A76"/>
    <w:rsid w:val="0025396D"/>
    <w:rsid w:val="0026148A"/>
    <w:rsid w:val="00262696"/>
    <w:rsid w:val="00263D25"/>
    <w:rsid w:val="002643C3"/>
    <w:rsid w:val="00264A0C"/>
    <w:rsid w:val="00266EEB"/>
    <w:rsid w:val="00267EF4"/>
    <w:rsid w:val="00270363"/>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0F1"/>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A48"/>
    <w:rsid w:val="002C1E06"/>
    <w:rsid w:val="002C26FE"/>
    <w:rsid w:val="002C3F07"/>
    <w:rsid w:val="002C5278"/>
    <w:rsid w:val="002C7EBB"/>
    <w:rsid w:val="002D06C1"/>
    <w:rsid w:val="002D42B5"/>
    <w:rsid w:val="002D4BC6"/>
    <w:rsid w:val="002D4F1A"/>
    <w:rsid w:val="002D5779"/>
    <w:rsid w:val="002D6EC6"/>
    <w:rsid w:val="002D79AC"/>
    <w:rsid w:val="002E039D"/>
    <w:rsid w:val="002E446B"/>
    <w:rsid w:val="002E4D5A"/>
    <w:rsid w:val="002E6326"/>
    <w:rsid w:val="002F268C"/>
    <w:rsid w:val="002F30E0"/>
    <w:rsid w:val="002F35E4"/>
    <w:rsid w:val="002F3730"/>
    <w:rsid w:val="002F38E1"/>
    <w:rsid w:val="002F7AF6"/>
    <w:rsid w:val="00300E63"/>
    <w:rsid w:val="00302F5F"/>
    <w:rsid w:val="0030441D"/>
    <w:rsid w:val="00306063"/>
    <w:rsid w:val="003127C6"/>
    <w:rsid w:val="00313B85"/>
    <w:rsid w:val="00317988"/>
    <w:rsid w:val="003221B4"/>
    <w:rsid w:val="0032258D"/>
    <w:rsid w:val="00322E62"/>
    <w:rsid w:val="00324D13"/>
    <w:rsid w:val="00324EDD"/>
    <w:rsid w:val="00331E5A"/>
    <w:rsid w:val="003331E4"/>
    <w:rsid w:val="00336C64"/>
    <w:rsid w:val="00337162"/>
    <w:rsid w:val="00337472"/>
    <w:rsid w:val="003413EF"/>
    <w:rsid w:val="0034194F"/>
    <w:rsid w:val="003427D1"/>
    <w:rsid w:val="00344249"/>
    <w:rsid w:val="00344605"/>
    <w:rsid w:val="003474AA"/>
    <w:rsid w:val="00350A2B"/>
    <w:rsid w:val="00350D1D"/>
    <w:rsid w:val="00352C83"/>
    <w:rsid w:val="00352F1A"/>
    <w:rsid w:val="0035366A"/>
    <w:rsid w:val="00356277"/>
    <w:rsid w:val="00361029"/>
    <w:rsid w:val="0036107C"/>
    <w:rsid w:val="003615D2"/>
    <w:rsid w:val="00362960"/>
    <w:rsid w:val="00363C15"/>
    <w:rsid w:val="0036429C"/>
    <w:rsid w:val="00364399"/>
    <w:rsid w:val="00364A53"/>
    <w:rsid w:val="003654CB"/>
    <w:rsid w:val="00365AA9"/>
    <w:rsid w:val="00365F86"/>
    <w:rsid w:val="00365F87"/>
    <w:rsid w:val="00366E89"/>
    <w:rsid w:val="003705F4"/>
    <w:rsid w:val="00370D58"/>
    <w:rsid w:val="00371316"/>
    <w:rsid w:val="00376713"/>
    <w:rsid w:val="00380704"/>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97F3E"/>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366"/>
    <w:rsid w:val="003D0519"/>
    <w:rsid w:val="003D0FF6"/>
    <w:rsid w:val="003D200F"/>
    <w:rsid w:val="003D262C"/>
    <w:rsid w:val="003D6D61"/>
    <w:rsid w:val="003E019F"/>
    <w:rsid w:val="003E091D"/>
    <w:rsid w:val="003E1C53"/>
    <w:rsid w:val="003E2A69"/>
    <w:rsid w:val="003E2D49"/>
    <w:rsid w:val="003E2FD4"/>
    <w:rsid w:val="003E49F6"/>
    <w:rsid w:val="003E660F"/>
    <w:rsid w:val="003E6C0D"/>
    <w:rsid w:val="003F0841"/>
    <w:rsid w:val="003F098B"/>
    <w:rsid w:val="003F1A0C"/>
    <w:rsid w:val="003F23D3"/>
    <w:rsid w:val="003F33E9"/>
    <w:rsid w:val="003F3F08"/>
    <w:rsid w:val="003F49F1"/>
    <w:rsid w:val="003F5544"/>
    <w:rsid w:val="003F6272"/>
    <w:rsid w:val="00400E72"/>
    <w:rsid w:val="00401400"/>
    <w:rsid w:val="00404869"/>
    <w:rsid w:val="00405884"/>
    <w:rsid w:val="00405AE3"/>
    <w:rsid w:val="00407D39"/>
    <w:rsid w:val="00412BA3"/>
    <w:rsid w:val="0041477A"/>
    <w:rsid w:val="004167A3"/>
    <w:rsid w:val="00416A5A"/>
    <w:rsid w:val="00421C47"/>
    <w:rsid w:val="00432032"/>
    <w:rsid w:val="00432DAA"/>
    <w:rsid w:val="00434305"/>
    <w:rsid w:val="00435DF7"/>
    <w:rsid w:val="0044083F"/>
    <w:rsid w:val="00441AE7"/>
    <w:rsid w:val="00445574"/>
    <w:rsid w:val="00446548"/>
    <w:rsid w:val="004467FB"/>
    <w:rsid w:val="00450A97"/>
    <w:rsid w:val="00452D6B"/>
    <w:rsid w:val="00454484"/>
    <w:rsid w:val="0045517B"/>
    <w:rsid w:val="00463829"/>
    <w:rsid w:val="00463B77"/>
    <w:rsid w:val="00463C7B"/>
    <w:rsid w:val="004644A6"/>
    <w:rsid w:val="004659BD"/>
    <w:rsid w:val="00465FFB"/>
    <w:rsid w:val="00470775"/>
    <w:rsid w:val="004746B1"/>
    <w:rsid w:val="0047583F"/>
    <w:rsid w:val="00475DE8"/>
    <w:rsid w:val="00481C44"/>
    <w:rsid w:val="00483CF0"/>
    <w:rsid w:val="00484936"/>
    <w:rsid w:val="00485C89"/>
    <w:rsid w:val="00486BE3"/>
    <w:rsid w:val="004905E4"/>
    <w:rsid w:val="00490A89"/>
    <w:rsid w:val="00490AB4"/>
    <w:rsid w:val="00492F02"/>
    <w:rsid w:val="004939AE"/>
    <w:rsid w:val="00496581"/>
    <w:rsid w:val="004A09BD"/>
    <w:rsid w:val="004A12DF"/>
    <w:rsid w:val="004A1BA8"/>
    <w:rsid w:val="004A4B57"/>
    <w:rsid w:val="004A63FA"/>
    <w:rsid w:val="004A6A3D"/>
    <w:rsid w:val="004A7041"/>
    <w:rsid w:val="004B0272"/>
    <w:rsid w:val="004B2701"/>
    <w:rsid w:val="004B2E1B"/>
    <w:rsid w:val="004B3AA8"/>
    <w:rsid w:val="004B3E93"/>
    <w:rsid w:val="004B6481"/>
    <w:rsid w:val="004C1FBC"/>
    <w:rsid w:val="004C25A2"/>
    <w:rsid w:val="004C3F1D"/>
    <w:rsid w:val="004C43F0"/>
    <w:rsid w:val="004C458D"/>
    <w:rsid w:val="004C7556"/>
    <w:rsid w:val="004C7E8B"/>
    <w:rsid w:val="004C7E9D"/>
    <w:rsid w:val="004C7F67"/>
    <w:rsid w:val="004D076D"/>
    <w:rsid w:val="004D0EF1"/>
    <w:rsid w:val="004D1D07"/>
    <w:rsid w:val="004D2253"/>
    <w:rsid w:val="004D4406"/>
    <w:rsid w:val="004D7C42"/>
    <w:rsid w:val="004E0465"/>
    <w:rsid w:val="004E127B"/>
    <w:rsid w:val="004E1C0A"/>
    <w:rsid w:val="004E30C5"/>
    <w:rsid w:val="004E4AA5"/>
    <w:rsid w:val="004E4AEE"/>
    <w:rsid w:val="004E59E3"/>
    <w:rsid w:val="004E67C0"/>
    <w:rsid w:val="004F1383"/>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BCA"/>
    <w:rsid w:val="005220EC"/>
    <w:rsid w:val="00523F95"/>
    <w:rsid w:val="00524D65"/>
    <w:rsid w:val="00525A00"/>
    <w:rsid w:val="00525B16"/>
    <w:rsid w:val="00533D04"/>
    <w:rsid w:val="00534804"/>
    <w:rsid w:val="00534BDF"/>
    <w:rsid w:val="005354EA"/>
    <w:rsid w:val="0053585F"/>
    <w:rsid w:val="00535EC4"/>
    <w:rsid w:val="00535ED9"/>
    <w:rsid w:val="0053692B"/>
    <w:rsid w:val="00541853"/>
    <w:rsid w:val="00543BDA"/>
    <w:rsid w:val="005441CC"/>
    <w:rsid w:val="00546078"/>
    <w:rsid w:val="005479DA"/>
    <w:rsid w:val="00547BCC"/>
    <w:rsid w:val="0055013B"/>
    <w:rsid w:val="00551F6F"/>
    <w:rsid w:val="005530DA"/>
    <w:rsid w:val="00555044"/>
    <w:rsid w:val="00561475"/>
    <w:rsid w:val="00562308"/>
    <w:rsid w:val="0056487B"/>
    <w:rsid w:val="00564FB9"/>
    <w:rsid w:val="005653C4"/>
    <w:rsid w:val="00573D9E"/>
    <w:rsid w:val="00577F62"/>
    <w:rsid w:val="005801E3"/>
    <w:rsid w:val="00581802"/>
    <w:rsid w:val="005836A8"/>
    <w:rsid w:val="0058409C"/>
    <w:rsid w:val="00584262"/>
    <w:rsid w:val="00586630"/>
    <w:rsid w:val="00587ADD"/>
    <w:rsid w:val="00593811"/>
    <w:rsid w:val="00593A49"/>
    <w:rsid w:val="00596160"/>
    <w:rsid w:val="005966E2"/>
    <w:rsid w:val="00597007"/>
    <w:rsid w:val="005A0966"/>
    <w:rsid w:val="005A11B7"/>
    <w:rsid w:val="005A25EE"/>
    <w:rsid w:val="005A260B"/>
    <w:rsid w:val="005A2679"/>
    <w:rsid w:val="005A334C"/>
    <w:rsid w:val="005A4A1B"/>
    <w:rsid w:val="005A7830"/>
    <w:rsid w:val="005A7FCE"/>
    <w:rsid w:val="005B0F3F"/>
    <w:rsid w:val="005B191C"/>
    <w:rsid w:val="005B4903"/>
    <w:rsid w:val="005B51CE"/>
    <w:rsid w:val="005B5885"/>
    <w:rsid w:val="005B5CD7"/>
    <w:rsid w:val="005B6CF6"/>
    <w:rsid w:val="005B71EB"/>
    <w:rsid w:val="005B7422"/>
    <w:rsid w:val="005C29B8"/>
    <w:rsid w:val="005C55B9"/>
    <w:rsid w:val="005C5F21"/>
    <w:rsid w:val="005C609E"/>
    <w:rsid w:val="005C7156"/>
    <w:rsid w:val="005D0C75"/>
    <w:rsid w:val="005D4171"/>
    <w:rsid w:val="005D6A95"/>
    <w:rsid w:val="005D6AC6"/>
    <w:rsid w:val="005D6B2C"/>
    <w:rsid w:val="005D6D9C"/>
    <w:rsid w:val="005E22CD"/>
    <w:rsid w:val="005E2335"/>
    <w:rsid w:val="005E34CA"/>
    <w:rsid w:val="005E3C18"/>
    <w:rsid w:val="005E3C33"/>
    <w:rsid w:val="005E4250"/>
    <w:rsid w:val="005E6812"/>
    <w:rsid w:val="005E77FB"/>
    <w:rsid w:val="005E7881"/>
    <w:rsid w:val="005E78E0"/>
    <w:rsid w:val="005F0D9C"/>
    <w:rsid w:val="005F284E"/>
    <w:rsid w:val="006015CE"/>
    <w:rsid w:val="00603B7B"/>
    <w:rsid w:val="00604784"/>
    <w:rsid w:val="00605CA1"/>
    <w:rsid w:val="00606419"/>
    <w:rsid w:val="00607D29"/>
    <w:rsid w:val="006111E8"/>
    <w:rsid w:val="00612952"/>
    <w:rsid w:val="0061364A"/>
    <w:rsid w:val="00614CC1"/>
    <w:rsid w:val="00615A9D"/>
    <w:rsid w:val="00617387"/>
    <w:rsid w:val="006205D6"/>
    <w:rsid w:val="006252D8"/>
    <w:rsid w:val="006259BC"/>
    <w:rsid w:val="0062636B"/>
    <w:rsid w:val="00626E4A"/>
    <w:rsid w:val="00632182"/>
    <w:rsid w:val="00632AE0"/>
    <w:rsid w:val="00633C17"/>
    <w:rsid w:val="00634D9E"/>
    <w:rsid w:val="00636E3E"/>
    <w:rsid w:val="006379F7"/>
    <w:rsid w:val="00637E4D"/>
    <w:rsid w:val="00640620"/>
    <w:rsid w:val="00641A1F"/>
    <w:rsid w:val="00641A34"/>
    <w:rsid w:val="00645904"/>
    <w:rsid w:val="0064603D"/>
    <w:rsid w:val="00651ACB"/>
    <w:rsid w:val="00651C47"/>
    <w:rsid w:val="00652AB2"/>
    <w:rsid w:val="00653681"/>
    <w:rsid w:val="00653FED"/>
    <w:rsid w:val="00654EC0"/>
    <w:rsid w:val="0065525B"/>
    <w:rsid w:val="00655D4F"/>
    <w:rsid w:val="00656D29"/>
    <w:rsid w:val="006640E5"/>
    <w:rsid w:val="006646F1"/>
    <w:rsid w:val="00664929"/>
    <w:rsid w:val="00664F62"/>
    <w:rsid w:val="006655E1"/>
    <w:rsid w:val="00667683"/>
    <w:rsid w:val="00672060"/>
    <w:rsid w:val="00672BFD"/>
    <w:rsid w:val="006770F4"/>
    <w:rsid w:val="00677A84"/>
    <w:rsid w:val="0068026D"/>
    <w:rsid w:val="00680A27"/>
    <w:rsid w:val="006816A4"/>
    <w:rsid w:val="006819B8"/>
    <w:rsid w:val="0068295C"/>
    <w:rsid w:val="006840A6"/>
    <w:rsid w:val="006850CD"/>
    <w:rsid w:val="00685AAB"/>
    <w:rsid w:val="006A07AA"/>
    <w:rsid w:val="006A25E5"/>
    <w:rsid w:val="006A2B46"/>
    <w:rsid w:val="006A336D"/>
    <w:rsid w:val="006A37B9"/>
    <w:rsid w:val="006A3E95"/>
    <w:rsid w:val="006B1140"/>
    <w:rsid w:val="006B2672"/>
    <w:rsid w:val="006B40AD"/>
    <w:rsid w:val="006B54BF"/>
    <w:rsid w:val="006B5F44"/>
    <w:rsid w:val="006B5F90"/>
    <w:rsid w:val="006B62E4"/>
    <w:rsid w:val="006C1BBA"/>
    <w:rsid w:val="006C1C02"/>
    <w:rsid w:val="006C2079"/>
    <w:rsid w:val="006C2BBD"/>
    <w:rsid w:val="006C5A62"/>
    <w:rsid w:val="006C5D68"/>
    <w:rsid w:val="006C6976"/>
    <w:rsid w:val="006C6DD0"/>
    <w:rsid w:val="006C72D6"/>
    <w:rsid w:val="006D04EA"/>
    <w:rsid w:val="006D16C4"/>
    <w:rsid w:val="006D3E96"/>
    <w:rsid w:val="006D4515"/>
    <w:rsid w:val="006D466B"/>
    <w:rsid w:val="006D4BB1"/>
    <w:rsid w:val="006D50F6"/>
    <w:rsid w:val="006D5855"/>
    <w:rsid w:val="006D6593"/>
    <w:rsid w:val="006F03A8"/>
    <w:rsid w:val="006F2074"/>
    <w:rsid w:val="006F2A72"/>
    <w:rsid w:val="006F2ACA"/>
    <w:rsid w:val="006F2ADC"/>
    <w:rsid w:val="006F2BFE"/>
    <w:rsid w:val="006F31E9"/>
    <w:rsid w:val="006F41A0"/>
    <w:rsid w:val="006F6284"/>
    <w:rsid w:val="007002C5"/>
    <w:rsid w:val="00704387"/>
    <w:rsid w:val="00704C45"/>
    <w:rsid w:val="00704D42"/>
    <w:rsid w:val="00707669"/>
    <w:rsid w:val="007078EA"/>
    <w:rsid w:val="00711CBA"/>
    <w:rsid w:val="00711FB5"/>
    <w:rsid w:val="00712A01"/>
    <w:rsid w:val="00714F58"/>
    <w:rsid w:val="00717053"/>
    <w:rsid w:val="00722FBF"/>
    <w:rsid w:val="00722FC2"/>
    <w:rsid w:val="00724E1B"/>
    <w:rsid w:val="00725949"/>
    <w:rsid w:val="00727FA2"/>
    <w:rsid w:val="007322D9"/>
    <w:rsid w:val="00732BC0"/>
    <w:rsid w:val="0073720F"/>
    <w:rsid w:val="00737796"/>
    <w:rsid w:val="0074165C"/>
    <w:rsid w:val="0074296A"/>
    <w:rsid w:val="00742C35"/>
    <w:rsid w:val="007432CA"/>
    <w:rsid w:val="007439EB"/>
    <w:rsid w:val="00743CB4"/>
    <w:rsid w:val="00743F0A"/>
    <w:rsid w:val="007444E8"/>
    <w:rsid w:val="0074548E"/>
    <w:rsid w:val="00745773"/>
    <w:rsid w:val="00746800"/>
    <w:rsid w:val="00746959"/>
    <w:rsid w:val="007501A8"/>
    <w:rsid w:val="00750D61"/>
    <w:rsid w:val="00750EE1"/>
    <w:rsid w:val="00752B4D"/>
    <w:rsid w:val="00755402"/>
    <w:rsid w:val="00756B26"/>
    <w:rsid w:val="00756EDF"/>
    <w:rsid w:val="007600E3"/>
    <w:rsid w:val="00765C43"/>
    <w:rsid w:val="00765EFB"/>
    <w:rsid w:val="0076679D"/>
    <w:rsid w:val="007671CA"/>
    <w:rsid w:val="00767C61"/>
    <w:rsid w:val="0077008A"/>
    <w:rsid w:val="00770B16"/>
    <w:rsid w:val="00773C1F"/>
    <w:rsid w:val="00774DA4"/>
    <w:rsid w:val="00776599"/>
    <w:rsid w:val="0078114B"/>
    <w:rsid w:val="00781DD2"/>
    <w:rsid w:val="00783ECF"/>
    <w:rsid w:val="0078413A"/>
    <w:rsid w:val="007959E8"/>
    <w:rsid w:val="00795E9C"/>
    <w:rsid w:val="00796225"/>
    <w:rsid w:val="00797379"/>
    <w:rsid w:val="007A0521"/>
    <w:rsid w:val="007A2E12"/>
    <w:rsid w:val="007A3475"/>
    <w:rsid w:val="007A41C8"/>
    <w:rsid w:val="007A54CE"/>
    <w:rsid w:val="007A5D3A"/>
    <w:rsid w:val="007A6FD9"/>
    <w:rsid w:val="007A7FFA"/>
    <w:rsid w:val="007B04EB"/>
    <w:rsid w:val="007B0D4F"/>
    <w:rsid w:val="007B24AD"/>
    <w:rsid w:val="007B5170"/>
    <w:rsid w:val="007B5A3D"/>
    <w:rsid w:val="007B5B95"/>
    <w:rsid w:val="007B5FD6"/>
    <w:rsid w:val="007B6032"/>
    <w:rsid w:val="007B68EA"/>
    <w:rsid w:val="007B7453"/>
    <w:rsid w:val="007C2D89"/>
    <w:rsid w:val="007C4593"/>
    <w:rsid w:val="007C5309"/>
    <w:rsid w:val="007C6069"/>
    <w:rsid w:val="007C67C3"/>
    <w:rsid w:val="007D06C4"/>
    <w:rsid w:val="007D11BD"/>
    <w:rsid w:val="007D1352"/>
    <w:rsid w:val="007D2508"/>
    <w:rsid w:val="007D346A"/>
    <w:rsid w:val="007D6518"/>
    <w:rsid w:val="007D76BD"/>
    <w:rsid w:val="007E0116"/>
    <w:rsid w:val="007E0BF1"/>
    <w:rsid w:val="007F0ED8"/>
    <w:rsid w:val="007F0F63"/>
    <w:rsid w:val="007F1D3E"/>
    <w:rsid w:val="007F75CE"/>
    <w:rsid w:val="008013A4"/>
    <w:rsid w:val="008027CE"/>
    <w:rsid w:val="00802F42"/>
    <w:rsid w:val="00804383"/>
    <w:rsid w:val="00804580"/>
    <w:rsid w:val="00804BB7"/>
    <w:rsid w:val="00804D41"/>
    <w:rsid w:val="00810257"/>
    <w:rsid w:val="008104F5"/>
    <w:rsid w:val="00811072"/>
    <w:rsid w:val="00811369"/>
    <w:rsid w:val="00815419"/>
    <w:rsid w:val="008163C8"/>
    <w:rsid w:val="008164A1"/>
    <w:rsid w:val="00817325"/>
    <w:rsid w:val="008209E6"/>
    <w:rsid w:val="00821D19"/>
    <w:rsid w:val="00822E01"/>
    <w:rsid w:val="00823303"/>
    <w:rsid w:val="008233B2"/>
    <w:rsid w:val="00823A9F"/>
    <w:rsid w:val="00823C85"/>
    <w:rsid w:val="00825138"/>
    <w:rsid w:val="008269DD"/>
    <w:rsid w:val="00830621"/>
    <w:rsid w:val="00830B39"/>
    <w:rsid w:val="00830F8D"/>
    <w:rsid w:val="00832D1B"/>
    <w:rsid w:val="0083348C"/>
    <w:rsid w:val="008373D3"/>
    <w:rsid w:val="00840617"/>
    <w:rsid w:val="00840F84"/>
    <w:rsid w:val="00842A47"/>
    <w:rsid w:val="00843C13"/>
    <w:rsid w:val="00843DEF"/>
    <w:rsid w:val="008454F8"/>
    <w:rsid w:val="0085173A"/>
    <w:rsid w:val="00852B5D"/>
    <w:rsid w:val="008603CE"/>
    <w:rsid w:val="008620FC"/>
    <w:rsid w:val="008627A5"/>
    <w:rsid w:val="00863B82"/>
    <w:rsid w:val="00863E05"/>
    <w:rsid w:val="00864BD6"/>
    <w:rsid w:val="00865ACA"/>
    <w:rsid w:val="00865D28"/>
    <w:rsid w:val="00865F85"/>
    <w:rsid w:val="008667EE"/>
    <w:rsid w:val="008672D7"/>
    <w:rsid w:val="00867C10"/>
    <w:rsid w:val="00870439"/>
    <w:rsid w:val="00870DA1"/>
    <w:rsid w:val="00883F93"/>
    <w:rsid w:val="00884DB3"/>
    <w:rsid w:val="00885A9D"/>
    <w:rsid w:val="008864F6"/>
    <w:rsid w:val="0089049D"/>
    <w:rsid w:val="008919DD"/>
    <w:rsid w:val="008928C9"/>
    <w:rsid w:val="008930CB"/>
    <w:rsid w:val="008938DC"/>
    <w:rsid w:val="00893FD1"/>
    <w:rsid w:val="00894836"/>
    <w:rsid w:val="00895172"/>
    <w:rsid w:val="00895680"/>
    <w:rsid w:val="00896DFF"/>
    <w:rsid w:val="0089762C"/>
    <w:rsid w:val="008A08B8"/>
    <w:rsid w:val="008A173B"/>
    <w:rsid w:val="008A1893"/>
    <w:rsid w:val="008A5055"/>
    <w:rsid w:val="008A57E6"/>
    <w:rsid w:val="008A6F81"/>
    <w:rsid w:val="008A769A"/>
    <w:rsid w:val="008B0C9C"/>
    <w:rsid w:val="008B166D"/>
    <w:rsid w:val="008B17F4"/>
    <w:rsid w:val="008B2ADE"/>
    <w:rsid w:val="008B3615"/>
    <w:rsid w:val="008B4AC4"/>
    <w:rsid w:val="008B50C8"/>
    <w:rsid w:val="008B5281"/>
    <w:rsid w:val="008B7E05"/>
    <w:rsid w:val="008C12D4"/>
    <w:rsid w:val="008C1797"/>
    <w:rsid w:val="008C219C"/>
    <w:rsid w:val="008C475E"/>
    <w:rsid w:val="008C619A"/>
    <w:rsid w:val="008D0CE8"/>
    <w:rsid w:val="008D2D1D"/>
    <w:rsid w:val="008D453D"/>
    <w:rsid w:val="008D5323"/>
    <w:rsid w:val="008D53AD"/>
    <w:rsid w:val="008D562B"/>
    <w:rsid w:val="008D5733"/>
    <w:rsid w:val="008D622B"/>
    <w:rsid w:val="008D666C"/>
    <w:rsid w:val="008D7B54"/>
    <w:rsid w:val="008E0C9D"/>
    <w:rsid w:val="008E10C3"/>
    <w:rsid w:val="008E1648"/>
    <w:rsid w:val="008E1B3E"/>
    <w:rsid w:val="008E2319"/>
    <w:rsid w:val="008E4BB6"/>
    <w:rsid w:val="008E5518"/>
    <w:rsid w:val="008E6845"/>
    <w:rsid w:val="008E6A84"/>
    <w:rsid w:val="008F0CDC"/>
    <w:rsid w:val="008F17A3"/>
    <w:rsid w:val="008F1ED3"/>
    <w:rsid w:val="008F4C29"/>
    <w:rsid w:val="008F5391"/>
    <w:rsid w:val="008F70BD"/>
    <w:rsid w:val="008F788F"/>
    <w:rsid w:val="008F7EA2"/>
    <w:rsid w:val="00902722"/>
    <w:rsid w:val="009027BC"/>
    <w:rsid w:val="00903E54"/>
    <w:rsid w:val="009062E6"/>
    <w:rsid w:val="00911BE5"/>
    <w:rsid w:val="00913CA9"/>
    <w:rsid w:val="009145AE"/>
    <w:rsid w:val="009146CE"/>
    <w:rsid w:val="00914CA7"/>
    <w:rsid w:val="00915C3E"/>
    <w:rsid w:val="009161A8"/>
    <w:rsid w:val="00922548"/>
    <w:rsid w:val="00922CBD"/>
    <w:rsid w:val="009245AE"/>
    <w:rsid w:val="009245F5"/>
    <w:rsid w:val="009249EC"/>
    <w:rsid w:val="009273B3"/>
    <w:rsid w:val="009305B5"/>
    <w:rsid w:val="009360D1"/>
    <w:rsid w:val="009378DD"/>
    <w:rsid w:val="00937DFE"/>
    <w:rsid w:val="009429D5"/>
    <w:rsid w:val="00942BF1"/>
    <w:rsid w:val="009438C3"/>
    <w:rsid w:val="00945180"/>
    <w:rsid w:val="00945428"/>
    <w:rsid w:val="0094607B"/>
    <w:rsid w:val="00953604"/>
    <w:rsid w:val="0095496B"/>
    <w:rsid w:val="00960F1E"/>
    <w:rsid w:val="009610DC"/>
    <w:rsid w:val="00961490"/>
    <w:rsid w:val="00962968"/>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5989"/>
    <w:rsid w:val="00996BD2"/>
    <w:rsid w:val="00997BF1"/>
    <w:rsid w:val="009A089C"/>
    <w:rsid w:val="009A118E"/>
    <w:rsid w:val="009A21CD"/>
    <w:rsid w:val="009A278C"/>
    <w:rsid w:val="009A2BC2"/>
    <w:rsid w:val="009A35F4"/>
    <w:rsid w:val="009A42C1"/>
    <w:rsid w:val="009A5429"/>
    <w:rsid w:val="009A5C89"/>
    <w:rsid w:val="009A72AD"/>
    <w:rsid w:val="009B09E0"/>
    <w:rsid w:val="009B0BC5"/>
    <w:rsid w:val="009B1247"/>
    <w:rsid w:val="009B6029"/>
    <w:rsid w:val="009B6971"/>
    <w:rsid w:val="009C1145"/>
    <w:rsid w:val="009C17BB"/>
    <w:rsid w:val="009C27F1"/>
    <w:rsid w:val="009C3152"/>
    <w:rsid w:val="009C3257"/>
    <w:rsid w:val="009C4CFA"/>
    <w:rsid w:val="009C4D1D"/>
    <w:rsid w:val="009C5070"/>
    <w:rsid w:val="009D112C"/>
    <w:rsid w:val="009D1385"/>
    <w:rsid w:val="009D47FA"/>
    <w:rsid w:val="009D4C5B"/>
    <w:rsid w:val="009D50D2"/>
    <w:rsid w:val="009D6BCA"/>
    <w:rsid w:val="009E0F62"/>
    <w:rsid w:val="009E406E"/>
    <w:rsid w:val="009E4A58"/>
    <w:rsid w:val="009E5A2D"/>
    <w:rsid w:val="009E5AB2"/>
    <w:rsid w:val="009E6219"/>
    <w:rsid w:val="009F03B3"/>
    <w:rsid w:val="009F39F5"/>
    <w:rsid w:val="00A0096C"/>
    <w:rsid w:val="00A01757"/>
    <w:rsid w:val="00A024AE"/>
    <w:rsid w:val="00A028C0"/>
    <w:rsid w:val="00A02BAE"/>
    <w:rsid w:val="00A03FF5"/>
    <w:rsid w:val="00A06A6B"/>
    <w:rsid w:val="00A07E47"/>
    <w:rsid w:val="00A113F8"/>
    <w:rsid w:val="00A129D0"/>
    <w:rsid w:val="00A12C33"/>
    <w:rsid w:val="00A138BA"/>
    <w:rsid w:val="00A14C8E"/>
    <w:rsid w:val="00A153D9"/>
    <w:rsid w:val="00A15F09"/>
    <w:rsid w:val="00A169B6"/>
    <w:rsid w:val="00A16C53"/>
    <w:rsid w:val="00A2271D"/>
    <w:rsid w:val="00A237D5"/>
    <w:rsid w:val="00A30EFC"/>
    <w:rsid w:val="00A31984"/>
    <w:rsid w:val="00A32D73"/>
    <w:rsid w:val="00A3367B"/>
    <w:rsid w:val="00A33C67"/>
    <w:rsid w:val="00A3597D"/>
    <w:rsid w:val="00A36DD1"/>
    <w:rsid w:val="00A4006C"/>
    <w:rsid w:val="00A40091"/>
    <w:rsid w:val="00A4030F"/>
    <w:rsid w:val="00A407BA"/>
    <w:rsid w:val="00A40D58"/>
    <w:rsid w:val="00A41C79"/>
    <w:rsid w:val="00A41CB5"/>
    <w:rsid w:val="00A41FFA"/>
    <w:rsid w:val="00A42CDF"/>
    <w:rsid w:val="00A443C2"/>
    <w:rsid w:val="00A4452E"/>
    <w:rsid w:val="00A4472C"/>
    <w:rsid w:val="00A44E69"/>
    <w:rsid w:val="00A4661E"/>
    <w:rsid w:val="00A50508"/>
    <w:rsid w:val="00A55BD6"/>
    <w:rsid w:val="00A55D50"/>
    <w:rsid w:val="00A57142"/>
    <w:rsid w:val="00A648CD"/>
    <w:rsid w:val="00A6537A"/>
    <w:rsid w:val="00A67866"/>
    <w:rsid w:val="00A70B07"/>
    <w:rsid w:val="00A711F6"/>
    <w:rsid w:val="00A723F8"/>
    <w:rsid w:val="00A77CCB"/>
    <w:rsid w:val="00A83D8D"/>
    <w:rsid w:val="00A8446B"/>
    <w:rsid w:val="00A8473F"/>
    <w:rsid w:val="00A862D6"/>
    <w:rsid w:val="00A8715E"/>
    <w:rsid w:val="00A872D8"/>
    <w:rsid w:val="00A9295B"/>
    <w:rsid w:val="00A932FB"/>
    <w:rsid w:val="00A93B09"/>
    <w:rsid w:val="00A94C14"/>
    <w:rsid w:val="00A952D7"/>
    <w:rsid w:val="00A960CD"/>
    <w:rsid w:val="00A963F7"/>
    <w:rsid w:val="00A96AD8"/>
    <w:rsid w:val="00AA052C"/>
    <w:rsid w:val="00AA1E45"/>
    <w:rsid w:val="00AA4286"/>
    <w:rsid w:val="00AA456B"/>
    <w:rsid w:val="00AA57F5"/>
    <w:rsid w:val="00AA672E"/>
    <w:rsid w:val="00AA6EC9"/>
    <w:rsid w:val="00AB6309"/>
    <w:rsid w:val="00AB6C5F"/>
    <w:rsid w:val="00AB7129"/>
    <w:rsid w:val="00AB7156"/>
    <w:rsid w:val="00AC27A6"/>
    <w:rsid w:val="00AC30F7"/>
    <w:rsid w:val="00AC3A5A"/>
    <w:rsid w:val="00AC4D95"/>
    <w:rsid w:val="00AC5DF4"/>
    <w:rsid w:val="00AC66B5"/>
    <w:rsid w:val="00AD0AEF"/>
    <w:rsid w:val="00AD11B7"/>
    <w:rsid w:val="00AD1A94"/>
    <w:rsid w:val="00AD1C05"/>
    <w:rsid w:val="00AD4126"/>
    <w:rsid w:val="00AD421C"/>
    <w:rsid w:val="00AD44FA"/>
    <w:rsid w:val="00AE070A"/>
    <w:rsid w:val="00AE101C"/>
    <w:rsid w:val="00AE2A69"/>
    <w:rsid w:val="00AE37E5"/>
    <w:rsid w:val="00AE5EB4"/>
    <w:rsid w:val="00AE7115"/>
    <w:rsid w:val="00AF0C18"/>
    <w:rsid w:val="00AF47C5"/>
    <w:rsid w:val="00AF5398"/>
    <w:rsid w:val="00B049AF"/>
    <w:rsid w:val="00B04B15"/>
    <w:rsid w:val="00B07242"/>
    <w:rsid w:val="00B10534"/>
    <w:rsid w:val="00B113DB"/>
    <w:rsid w:val="00B11D8A"/>
    <w:rsid w:val="00B12356"/>
    <w:rsid w:val="00B12981"/>
    <w:rsid w:val="00B147DD"/>
    <w:rsid w:val="00B156FD"/>
    <w:rsid w:val="00B2091B"/>
    <w:rsid w:val="00B21F61"/>
    <w:rsid w:val="00B222AE"/>
    <w:rsid w:val="00B25141"/>
    <w:rsid w:val="00B261F1"/>
    <w:rsid w:val="00B265BC"/>
    <w:rsid w:val="00B31FB1"/>
    <w:rsid w:val="00B33952"/>
    <w:rsid w:val="00B33C5E"/>
    <w:rsid w:val="00B342F4"/>
    <w:rsid w:val="00B34369"/>
    <w:rsid w:val="00B34DC2"/>
    <w:rsid w:val="00B378E5"/>
    <w:rsid w:val="00B40CF8"/>
    <w:rsid w:val="00B4346D"/>
    <w:rsid w:val="00B440F4"/>
    <w:rsid w:val="00B447A5"/>
    <w:rsid w:val="00B45EF9"/>
    <w:rsid w:val="00B4654C"/>
    <w:rsid w:val="00B47293"/>
    <w:rsid w:val="00B50E50"/>
    <w:rsid w:val="00B52120"/>
    <w:rsid w:val="00B54ABC"/>
    <w:rsid w:val="00B5547C"/>
    <w:rsid w:val="00B56724"/>
    <w:rsid w:val="00B56FBE"/>
    <w:rsid w:val="00B60ACF"/>
    <w:rsid w:val="00B62B58"/>
    <w:rsid w:val="00B65149"/>
    <w:rsid w:val="00B66567"/>
    <w:rsid w:val="00B66F52"/>
    <w:rsid w:val="00B66FE5"/>
    <w:rsid w:val="00B72880"/>
    <w:rsid w:val="00B753F0"/>
    <w:rsid w:val="00B758BF"/>
    <w:rsid w:val="00B77EC8"/>
    <w:rsid w:val="00B827A6"/>
    <w:rsid w:val="00B831CE"/>
    <w:rsid w:val="00B86677"/>
    <w:rsid w:val="00B87131"/>
    <w:rsid w:val="00B87C55"/>
    <w:rsid w:val="00B87DD4"/>
    <w:rsid w:val="00B92386"/>
    <w:rsid w:val="00B939B1"/>
    <w:rsid w:val="00B95C3B"/>
    <w:rsid w:val="00B96D40"/>
    <w:rsid w:val="00B97386"/>
    <w:rsid w:val="00BA0410"/>
    <w:rsid w:val="00BA263B"/>
    <w:rsid w:val="00BA42B2"/>
    <w:rsid w:val="00BA58D4"/>
    <w:rsid w:val="00BA5B9E"/>
    <w:rsid w:val="00BA7C9A"/>
    <w:rsid w:val="00BA7D0D"/>
    <w:rsid w:val="00BB3061"/>
    <w:rsid w:val="00BB3532"/>
    <w:rsid w:val="00BB5F8F"/>
    <w:rsid w:val="00BB657A"/>
    <w:rsid w:val="00BC1A4E"/>
    <w:rsid w:val="00BC5DC7"/>
    <w:rsid w:val="00BC6B8B"/>
    <w:rsid w:val="00BC73D8"/>
    <w:rsid w:val="00BD077F"/>
    <w:rsid w:val="00BD52D7"/>
    <w:rsid w:val="00BD5AD2"/>
    <w:rsid w:val="00BE22F3"/>
    <w:rsid w:val="00BE4C18"/>
    <w:rsid w:val="00BE5B52"/>
    <w:rsid w:val="00BE7B8D"/>
    <w:rsid w:val="00BE7FEC"/>
    <w:rsid w:val="00BF097A"/>
    <w:rsid w:val="00BF0993"/>
    <w:rsid w:val="00BF10A9"/>
    <w:rsid w:val="00BF1703"/>
    <w:rsid w:val="00BF231C"/>
    <w:rsid w:val="00BF51E5"/>
    <w:rsid w:val="00BF7258"/>
    <w:rsid w:val="00BF74A6"/>
    <w:rsid w:val="00C013AD"/>
    <w:rsid w:val="00C04904"/>
    <w:rsid w:val="00C056B3"/>
    <w:rsid w:val="00C103E5"/>
    <w:rsid w:val="00C13319"/>
    <w:rsid w:val="00C13770"/>
    <w:rsid w:val="00C138A0"/>
    <w:rsid w:val="00C13EE9"/>
    <w:rsid w:val="00C2142C"/>
    <w:rsid w:val="00C21540"/>
    <w:rsid w:val="00C21906"/>
    <w:rsid w:val="00C21BFA"/>
    <w:rsid w:val="00C228BC"/>
    <w:rsid w:val="00C2405E"/>
    <w:rsid w:val="00C24C8D"/>
    <w:rsid w:val="00C25FE2"/>
    <w:rsid w:val="00C26B53"/>
    <w:rsid w:val="00C279B2"/>
    <w:rsid w:val="00C335D4"/>
    <w:rsid w:val="00C33E50"/>
    <w:rsid w:val="00C34C20"/>
    <w:rsid w:val="00C35A3E"/>
    <w:rsid w:val="00C42130"/>
    <w:rsid w:val="00C423A4"/>
    <w:rsid w:val="00C423E3"/>
    <w:rsid w:val="00C44853"/>
    <w:rsid w:val="00C44BF5"/>
    <w:rsid w:val="00C521D6"/>
    <w:rsid w:val="00C55232"/>
    <w:rsid w:val="00C553A4"/>
    <w:rsid w:val="00C55A06"/>
    <w:rsid w:val="00C55D03"/>
    <w:rsid w:val="00C57620"/>
    <w:rsid w:val="00C601BC"/>
    <w:rsid w:val="00C6329F"/>
    <w:rsid w:val="00C63340"/>
    <w:rsid w:val="00C643F9"/>
    <w:rsid w:val="00C64E95"/>
    <w:rsid w:val="00C65D33"/>
    <w:rsid w:val="00C6715B"/>
    <w:rsid w:val="00C71372"/>
    <w:rsid w:val="00C713F6"/>
    <w:rsid w:val="00C72410"/>
    <w:rsid w:val="00C7287F"/>
    <w:rsid w:val="00C734D4"/>
    <w:rsid w:val="00C760F8"/>
    <w:rsid w:val="00C80CB8"/>
    <w:rsid w:val="00C819F8"/>
    <w:rsid w:val="00C8248C"/>
    <w:rsid w:val="00C827EF"/>
    <w:rsid w:val="00C832F8"/>
    <w:rsid w:val="00C84E33"/>
    <w:rsid w:val="00C85786"/>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C3A"/>
    <w:rsid w:val="00CB6568"/>
    <w:rsid w:val="00CB73B3"/>
    <w:rsid w:val="00CC038D"/>
    <w:rsid w:val="00CC08DB"/>
    <w:rsid w:val="00CC39FF"/>
    <w:rsid w:val="00CC3C2F"/>
    <w:rsid w:val="00CC4AC8"/>
    <w:rsid w:val="00CC5233"/>
    <w:rsid w:val="00CC5DE6"/>
    <w:rsid w:val="00CC6DC9"/>
    <w:rsid w:val="00CC6E4E"/>
    <w:rsid w:val="00CC6F78"/>
    <w:rsid w:val="00CC6FE8"/>
    <w:rsid w:val="00CC7202"/>
    <w:rsid w:val="00CC7653"/>
    <w:rsid w:val="00CD2808"/>
    <w:rsid w:val="00CD28BF"/>
    <w:rsid w:val="00CD39DA"/>
    <w:rsid w:val="00CD4092"/>
    <w:rsid w:val="00CD4A20"/>
    <w:rsid w:val="00CD50A1"/>
    <w:rsid w:val="00CD519E"/>
    <w:rsid w:val="00CE0C4F"/>
    <w:rsid w:val="00CE233F"/>
    <w:rsid w:val="00CE30EA"/>
    <w:rsid w:val="00CE6E3A"/>
    <w:rsid w:val="00CF048A"/>
    <w:rsid w:val="00CF155A"/>
    <w:rsid w:val="00CF2947"/>
    <w:rsid w:val="00CF319B"/>
    <w:rsid w:val="00CF414E"/>
    <w:rsid w:val="00CF5F0B"/>
    <w:rsid w:val="00CF686F"/>
    <w:rsid w:val="00CF6E60"/>
    <w:rsid w:val="00CF7BCA"/>
    <w:rsid w:val="00D008FD"/>
    <w:rsid w:val="00D0321C"/>
    <w:rsid w:val="00D035EC"/>
    <w:rsid w:val="00D040F9"/>
    <w:rsid w:val="00D06AB1"/>
    <w:rsid w:val="00D06FC1"/>
    <w:rsid w:val="00D072ED"/>
    <w:rsid w:val="00D07A16"/>
    <w:rsid w:val="00D101D9"/>
    <w:rsid w:val="00D1067E"/>
    <w:rsid w:val="00D10F50"/>
    <w:rsid w:val="00D11272"/>
    <w:rsid w:val="00D126F5"/>
    <w:rsid w:val="00D1291A"/>
    <w:rsid w:val="00D1489E"/>
    <w:rsid w:val="00D1611C"/>
    <w:rsid w:val="00D16D23"/>
    <w:rsid w:val="00D20737"/>
    <w:rsid w:val="00D21E81"/>
    <w:rsid w:val="00D223DE"/>
    <w:rsid w:val="00D24F6E"/>
    <w:rsid w:val="00D25E37"/>
    <w:rsid w:val="00D2661A"/>
    <w:rsid w:val="00D27582"/>
    <w:rsid w:val="00D27EC4"/>
    <w:rsid w:val="00D32719"/>
    <w:rsid w:val="00D33333"/>
    <w:rsid w:val="00D352A2"/>
    <w:rsid w:val="00D4162B"/>
    <w:rsid w:val="00D4514F"/>
    <w:rsid w:val="00D451E2"/>
    <w:rsid w:val="00D45E89"/>
    <w:rsid w:val="00D45E8D"/>
    <w:rsid w:val="00D45F4E"/>
    <w:rsid w:val="00D466AE"/>
    <w:rsid w:val="00D4734F"/>
    <w:rsid w:val="00D51BF3"/>
    <w:rsid w:val="00D6229B"/>
    <w:rsid w:val="00D66846"/>
    <w:rsid w:val="00D675FB"/>
    <w:rsid w:val="00D71F25"/>
    <w:rsid w:val="00D72A9C"/>
    <w:rsid w:val="00D72D1D"/>
    <w:rsid w:val="00D77031"/>
    <w:rsid w:val="00D81494"/>
    <w:rsid w:val="00D84941"/>
    <w:rsid w:val="00D84FA1"/>
    <w:rsid w:val="00D85154"/>
    <w:rsid w:val="00D851F0"/>
    <w:rsid w:val="00D86DB7"/>
    <w:rsid w:val="00D87BF5"/>
    <w:rsid w:val="00D90721"/>
    <w:rsid w:val="00D926D0"/>
    <w:rsid w:val="00D93030"/>
    <w:rsid w:val="00D933C6"/>
    <w:rsid w:val="00D950E1"/>
    <w:rsid w:val="00D952A6"/>
    <w:rsid w:val="00D956E8"/>
    <w:rsid w:val="00D95E0B"/>
    <w:rsid w:val="00D97F99"/>
    <w:rsid w:val="00DA1E08"/>
    <w:rsid w:val="00DA24F8"/>
    <w:rsid w:val="00DA28E8"/>
    <w:rsid w:val="00DA38D3"/>
    <w:rsid w:val="00DA3932"/>
    <w:rsid w:val="00DA3AFC"/>
    <w:rsid w:val="00DA64F8"/>
    <w:rsid w:val="00DA6C15"/>
    <w:rsid w:val="00DB0258"/>
    <w:rsid w:val="00DB38EE"/>
    <w:rsid w:val="00DB498B"/>
    <w:rsid w:val="00DB4DEA"/>
    <w:rsid w:val="00DB66CA"/>
    <w:rsid w:val="00DB6BCA"/>
    <w:rsid w:val="00DB6F54"/>
    <w:rsid w:val="00DB73F7"/>
    <w:rsid w:val="00DB747A"/>
    <w:rsid w:val="00DB780F"/>
    <w:rsid w:val="00DC0321"/>
    <w:rsid w:val="00DC3067"/>
    <w:rsid w:val="00DC370B"/>
    <w:rsid w:val="00DC5B90"/>
    <w:rsid w:val="00DD00FF"/>
    <w:rsid w:val="00DD0619"/>
    <w:rsid w:val="00DD07FB"/>
    <w:rsid w:val="00DD25C6"/>
    <w:rsid w:val="00DD4FE5"/>
    <w:rsid w:val="00DD54B0"/>
    <w:rsid w:val="00DD57EE"/>
    <w:rsid w:val="00DD6BCC"/>
    <w:rsid w:val="00DE04B2"/>
    <w:rsid w:val="00DE0A4B"/>
    <w:rsid w:val="00DE13B2"/>
    <w:rsid w:val="00DE20F2"/>
    <w:rsid w:val="00DE2410"/>
    <w:rsid w:val="00DE2939"/>
    <w:rsid w:val="00DE33F3"/>
    <w:rsid w:val="00DE6E81"/>
    <w:rsid w:val="00DE703F"/>
    <w:rsid w:val="00DE7595"/>
    <w:rsid w:val="00DF1961"/>
    <w:rsid w:val="00DF44DE"/>
    <w:rsid w:val="00E01138"/>
    <w:rsid w:val="00E02DFB"/>
    <w:rsid w:val="00E030F9"/>
    <w:rsid w:val="00E0311A"/>
    <w:rsid w:val="00E03138"/>
    <w:rsid w:val="00E04F7D"/>
    <w:rsid w:val="00E06404"/>
    <w:rsid w:val="00E11A85"/>
    <w:rsid w:val="00E12495"/>
    <w:rsid w:val="00E1391B"/>
    <w:rsid w:val="00E13CE9"/>
    <w:rsid w:val="00E15CCD"/>
    <w:rsid w:val="00E202EF"/>
    <w:rsid w:val="00E210B5"/>
    <w:rsid w:val="00E2380A"/>
    <w:rsid w:val="00E2552F"/>
    <w:rsid w:val="00E3137A"/>
    <w:rsid w:val="00E32CCF"/>
    <w:rsid w:val="00E34A98"/>
    <w:rsid w:val="00E35D1E"/>
    <w:rsid w:val="00E364F9"/>
    <w:rsid w:val="00E365FA"/>
    <w:rsid w:val="00E36789"/>
    <w:rsid w:val="00E36F48"/>
    <w:rsid w:val="00E44363"/>
    <w:rsid w:val="00E44745"/>
    <w:rsid w:val="00E44A83"/>
    <w:rsid w:val="00E44DE5"/>
    <w:rsid w:val="00E502C1"/>
    <w:rsid w:val="00E502DD"/>
    <w:rsid w:val="00E50D3A"/>
    <w:rsid w:val="00E51327"/>
    <w:rsid w:val="00E51387"/>
    <w:rsid w:val="00E51E68"/>
    <w:rsid w:val="00E52EFD"/>
    <w:rsid w:val="00E5408A"/>
    <w:rsid w:val="00E56800"/>
    <w:rsid w:val="00E60263"/>
    <w:rsid w:val="00E604EF"/>
    <w:rsid w:val="00E60C63"/>
    <w:rsid w:val="00E6131C"/>
    <w:rsid w:val="00E62FF9"/>
    <w:rsid w:val="00E635D6"/>
    <w:rsid w:val="00E639BC"/>
    <w:rsid w:val="00E664CC"/>
    <w:rsid w:val="00E70388"/>
    <w:rsid w:val="00E70F92"/>
    <w:rsid w:val="00E7284B"/>
    <w:rsid w:val="00E74313"/>
    <w:rsid w:val="00E74C54"/>
    <w:rsid w:val="00E76FF0"/>
    <w:rsid w:val="00E77A03"/>
    <w:rsid w:val="00E822E8"/>
    <w:rsid w:val="00E82554"/>
    <w:rsid w:val="00E82606"/>
    <w:rsid w:val="00E831C1"/>
    <w:rsid w:val="00E846C8"/>
    <w:rsid w:val="00E84957"/>
    <w:rsid w:val="00E84A55"/>
    <w:rsid w:val="00E85BFF"/>
    <w:rsid w:val="00E87A68"/>
    <w:rsid w:val="00E90391"/>
    <w:rsid w:val="00E906C2"/>
    <w:rsid w:val="00E9311F"/>
    <w:rsid w:val="00E934D1"/>
    <w:rsid w:val="00E94AF0"/>
    <w:rsid w:val="00E95D13"/>
    <w:rsid w:val="00E95DD3"/>
    <w:rsid w:val="00E969D5"/>
    <w:rsid w:val="00EA4521"/>
    <w:rsid w:val="00EA58D1"/>
    <w:rsid w:val="00EA61BC"/>
    <w:rsid w:val="00EA6518"/>
    <w:rsid w:val="00EA681A"/>
    <w:rsid w:val="00EA735B"/>
    <w:rsid w:val="00EB1E69"/>
    <w:rsid w:val="00EB2086"/>
    <w:rsid w:val="00EB31ED"/>
    <w:rsid w:val="00EB5EDF"/>
    <w:rsid w:val="00EB60FE"/>
    <w:rsid w:val="00EB6BF5"/>
    <w:rsid w:val="00EB74DB"/>
    <w:rsid w:val="00EC5359"/>
    <w:rsid w:val="00EC562A"/>
    <w:rsid w:val="00ED067A"/>
    <w:rsid w:val="00ED2B50"/>
    <w:rsid w:val="00EE0350"/>
    <w:rsid w:val="00EE0719"/>
    <w:rsid w:val="00EE0E80"/>
    <w:rsid w:val="00EE613F"/>
    <w:rsid w:val="00EE7295"/>
    <w:rsid w:val="00EE7869"/>
    <w:rsid w:val="00EF054A"/>
    <w:rsid w:val="00EF27F9"/>
    <w:rsid w:val="00EF3235"/>
    <w:rsid w:val="00EF3749"/>
    <w:rsid w:val="00EF7E72"/>
    <w:rsid w:val="00F007B1"/>
    <w:rsid w:val="00F06D37"/>
    <w:rsid w:val="00F07B9D"/>
    <w:rsid w:val="00F10569"/>
    <w:rsid w:val="00F11586"/>
    <w:rsid w:val="00F1183B"/>
    <w:rsid w:val="00F11C9F"/>
    <w:rsid w:val="00F12263"/>
    <w:rsid w:val="00F1409D"/>
    <w:rsid w:val="00F14214"/>
    <w:rsid w:val="00F157A9"/>
    <w:rsid w:val="00F16F00"/>
    <w:rsid w:val="00F17292"/>
    <w:rsid w:val="00F2193C"/>
    <w:rsid w:val="00F238F5"/>
    <w:rsid w:val="00F25BB6"/>
    <w:rsid w:val="00F26AC8"/>
    <w:rsid w:val="00F26B7E"/>
    <w:rsid w:val="00F27A3B"/>
    <w:rsid w:val="00F31D8D"/>
    <w:rsid w:val="00F3247F"/>
    <w:rsid w:val="00F32780"/>
    <w:rsid w:val="00F33817"/>
    <w:rsid w:val="00F420D5"/>
    <w:rsid w:val="00F42A25"/>
    <w:rsid w:val="00F451EA"/>
    <w:rsid w:val="00F45447"/>
    <w:rsid w:val="00F456C6"/>
    <w:rsid w:val="00F4577B"/>
    <w:rsid w:val="00F45EA2"/>
    <w:rsid w:val="00F46496"/>
    <w:rsid w:val="00F474D0"/>
    <w:rsid w:val="00F47D33"/>
    <w:rsid w:val="00F50179"/>
    <w:rsid w:val="00F515EE"/>
    <w:rsid w:val="00F52EDA"/>
    <w:rsid w:val="00F56511"/>
    <w:rsid w:val="00F575B1"/>
    <w:rsid w:val="00F6139C"/>
    <w:rsid w:val="00F6194E"/>
    <w:rsid w:val="00F623AC"/>
    <w:rsid w:val="00F6412A"/>
    <w:rsid w:val="00F65893"/>
    <w:rsid w:val="00F66A4A"/>
    <w:rsid w:val="00F71E22"/>
    <w:rsid w:val="00F72142"/>
    <w:rsid w:val="00F72AE7"/>
    <w:rsid w:val="00F817C4"/>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3B1D"/>
    <w:rsid w:val="00FC4090"/>
    <w:rsid w:val="00FC55B4"/>
    <w:rsid w:val="00FD00E6"/>
    <w:rsid w:val="00FD09A1"/>
    <w:rsid w:val="00FD2A7C"/>
    <w:rsid w:val="00FD59EB"/>
    <w:rsid w:val="00FD6BEB"/>
    <w:rsid w:val="00FD7235"/>
    <w:rsid w:val="00FD7299"/>
    <w:rsid w:val="00FE1FBE"/>
    <w:rsid w:val="00FE3901"/>
    <w:rsid w:val="00FE39D3"/>
    <w:rsid w:val="00FE4BCE"/>
    <w:rsid w:val="00FE54AE"/>
    <w:rsid w:val="00FE576A"/>
    <w:rsid w:val="00FE7E79"/>
    <w:rsid w:val="00FF1A36"/>
    <w:rsid w:val="00FF3E7D"/>
    <w:rsid w:val="00FF5276"/>
    <w:rsid w:val="00FF5B99"/>
    <w:rsid w:val="00FF71CE"/>
    <w:rsid w:val="00FF730C"/>
    <w:rsid w:val="00FF73F4"/>
    <w:rsid w:val="00FF7CE4"/>
    <w:rsid w:val="00FF7E39"/>
    <w:rsid w:val="01EF7BCD"/>
    <w:rsid w:val="02855E6E"/>
    <w:rsid w:val="04E21DFF"/>
    <w:rsid w:val="059B4247"/>
    <w:rsid w:val="06A606D9"/>
    <w:rsid w:val="0B591E2E"/>
    <w:rsid w:val="0D4950F4"/>
    <w:rsid w:val="150E555C"/>
    <w:rsid w:val="16C55888"/>
    <w:rsid w:val="214C2982"/>
    <w:rsid w:val="2163724B"/>
    <w:rsid w:val="21A53E8B"/>
    <w:rsid w:val="236461AD"/>
    <w:rsid w:val="24A54061"/>
    <w:rsid w:val="26731A1B"/>
    <w:rsid w:val="29331986"/>
    <w:rsid w:val="2C8755D8"/>
    <w:rsid w:val="2DE0097A"/>
    <w:rsid w:val="32F62E2B"/>
    <w:rsid w:val="32F7515E"/>
    <w:rsid w:val="3ADF7227"/>
    <w:rsid w:val="3B042D3F"/>
    <w:rsid w:val="3BBE7DAA"/>
    <w:rsid w:val="3E602FB4"/>
    <w:rsid w:val="41EA0807"/>
    <w:rsid w:val="4284663B"/>
    <w:rsid w:val="438B13D1"/>
    <w:rsid w:val="454A3723"/>
    <w:rsid w:val="46E27391"/>
    <w:rsid w:val="4A8658D0"/>
    <w:rsid w:val="4CF878D3"/>
    <w:rsid w:val="4E7E71EB"/>
    <w:rsid w:val="50372A2B"/>
    <w:rsid w:val="513C7253"/>
    <w:rsid w:val="5BED535D"/>
    <w:rsid w:val="5DDB062E"/>
    <w:rsid w:val="5EC8526A"/>
    <w:rsid w:val="627C2EFB"/>
    <w:rsid w:val="68DD12E4"/>
    <w:rsid w:val="6B420F10"/>
    <w:rsid w:val="6BDF4BF0"/>
    <w:rsid w:val="71037EBB"/>
    <w:rsid w:val="741C52D8"/>
    <w:rsid w:val="77DE5FE1"/>
    <w:rsid w:val="79EA1711"/>
    <w:rsid w:val="7CCB57C5"/>
    <w:rsid w:val="7F970B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5"/>
    <w:qFormat/>
    <w:uiPriority w:val="0"/>
    <w:pPr>
      <w:keepNext/>
      <w:keepLines/>
      <w:spacing w:before="260" w:after="260" w:line="416" w:lineRule="auto"/>
      <w:outlineLvl w:val="2"/>
    </w:pPr>
    <w:rPr>
      <w:b/>
      <w:bCs/>
      <w:sz w:val="32"/>
      <w:szCs w:val="32"/>
    </w:rPr>
  </w:style>
  <w:style w:type="paragraph" w:styleId="5">
    <w:name w:val="heading 4"/>
    <w:basedOn w:val="1"/>
    <w:next w:val="1"/>
    <w:link w:val="56"/>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7"/>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58"/>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59"/>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0"/>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1"/>
    <w:qFormat/>
    <w:uiPriority w:val="0"/>
    <w:pPr>
      <w:keepNext/>
      <w:keepLines/>
      <w:adjustRightInd/>
      <w:spacing w:before="240" w:after="64" w:line="320" w:lineRule="auto"/>
      <w:outlineLvl w:val="8"/>
    </w:pPr>
    <w:rPr>
      <w:rFonts w:ascii="Arial" w:hAnsi="Arial" w:eastAsia="黑体"/>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index 8"/>
    <w:basedOn w:val="1"/>
    <w:next w:val="1"/>
    <w:qFormat/>
    <w:uiPriority w:val="0"/>
    <w:pPr>
      <w:adjustRightInd/>
      <w:spacing w:line="240" w:lineRule="auto"/>
      <w:ind w:left="1680" w:hanging="210"/>
      <w:jc w:val="left"/>
    </w:pPr>
    <w:rPr>
      <w:sz w:val="20"/>
      <w:szCs w:val="20"/>
    </w:rPr>
  </w:style>
  <w:style w:type="paragraph" w:styleId="13">
    <w:name w:val="Normal Indent"/>
    <w:basedOn w:val="1"/>
    <w:qFormat/>
    <w:uiPriority w:val="0"/>
    <w:pPr>
      <w:ind w:firstLine="420"/>
    </w:pPr>
  </w:style>
  <w:style w:type="paragraph" w:styleId="14">
    <w:name w:val="caption"/>
    <w:basedOn w:val="1"/>
    <w:next w:val="1"/>
    <w:qFormat/>
    <w:uiPriority w:val="0"/>
    <w:pPr>
      <w:adjustRightInd/>
      <w:spacing w:before="152" w:after="160" w:line="240" w:lineRule="auto"/>
    </w:pPr>
    <w:rPr>
      <w:rFonts w:ascii="Arial" w:hAnsi="Arial" w:eastAsia="黑体" w:cs="Arial"/>
      <w:sz w:val="20"/>
      <w:szCs w:val="20"/>
    </w:rPr>
  </w:style>
  <w:style w:type="paragraph" w:styleId="15">
    <w:name w:val="index 5"/>
    <w:basedOn w:val="1"/>
    <w:next w:val="1"/>
    <w:qFormat/>
    <w:uiPriority w:val="0"/>
    <w:pPr>
      <w:adjustRightInd/>
      <w:spacing w:line="240" w:lineRule="auto"/>
      <w:ind w:left="1050" w:hanging="210"/>
      <w:jc w:val="left"/>
    </w:pPr>
    <w:rPr>
      <w:sz w:val="20"/>
      <w:szCs w:val="20"/>
    </w:rPr>
  </w:style>
  <w:style w:type="paragraph" w:styleId="16">
    <w:name w:val="Document Map"/>
    <w:basedOn w:val="1"/>
    <w:link w:val="318"/>
    <w:semiHidden/>
    <w:qFormat/>
    <w:uiPriority w:val="0"/>
    <w:pPr>
      <w:shd w:val="clear" w:color="auto" w:fill="000080"/>
      <w:adjustRightInd/>
      <w:spacing w:line="240" w:lineRule="auto"/>
    </w:pPr>
    <w:rPr>
      <w:rFonts w:ascii="Times New Roman" w:hAnsi="Times New Roman"/>
      <w:szCs w:val="24"/>
    </w:rPr>
  </w:style>
  <w:style w:type="paragraph" w:styleId="17">
    <w:name w:val="annotation text"/>
    <w:basedOn w:val="1"/>
    <w:link w:val="257"/>
    <w:qFormat/>
    <w:uiPriority w:val="0"/>
    <w:pPr>
      <w:adjustRightInd/>
      <w:spacing w:line="240" w:lineRule="auto"/>
      <w:jc w:val="left"/>
    </w:pPr>
    <w:rPr>
      <w:rFonts w:ascii="Times New Roman" w:hAnsi="Times New Roman"/>
      <w:szCs w:val="24"/>
    </w:rPr>
  </w:style>
  <w:style w:type="paragraph" w:styleId="18">
    <w:name w:val="index 6"/>
    <w:basedOn w:val="1"/>
    <w:next w:val="1"/>
    <w:qFormat/>
    <w:uiPriority w:val="0"/>
    <w:pPr>
      <w:adjustRightInd/>
      <w:spacing w:line="240" w:lineRule="auto"/>
      <w:ind w:left="1260" w:hanging="210"/>
      <w:jc w:val="left"/>
    </w:pPr>
    <w:rPr>
      <w:sz w:val="20"/>
      <w:szCs w:val="20"/>
    </w:rPr>
  </w:style>
  <w:style w:type="paragraph" w:styleId="19">
    <w:name w:val="Body Text"/>
    <w:basedOn w:val="1"/>
    <w:link w:val="105"/>
    <w:qFormat/>
    <w:uiPriority w:val="0"/>
    <w:pPr>
      <w:spacing w:after="120"/>
    </w:pPr>
  </w:style>
  <w:style w:type="paragraph" w:styleId="20">
    <w:name w:val="index 4"/>
    <w:basedOn w:val="1"/>
    <w:next w:val="1"/>
    <w:qFormat/>
    <w:uiPriority w:val="0"/>
    <w:pPr>
      <w:adjustRightInd/>
      <w:spacing w:line="240" w:lineRule="auto"/>
      <w:ind w:left="840" w:hanging="210"/>
      <w:jc w:val="left"/>
    </w:pPr>
    <w:rPr>
      <w:sz w:val="20"/>
      <w:szCs w:val="20"/>
    </w:rPr>
  </w:style>
  <w:style w:type="paragraph" w:styleId="21">
    <w:name w:val="toc 5"/>
    <w:basedOn w:val="1"/>
    <w:next w:val="1"/>
    <w:unhideWhenUsed/>
    <w:qFormat/>
    <w:uiPriority w:val="39"/>
    <w:pPr>
      <w:ind w:left="839"/>
    </w:pPr>
    <w:rPr>
      <w:rFonts w:ascii="宋体"/>
    </w:rPr>
  </w:style>
  <w:style w:type="paragraph" w:styleId="22">
    <w:name w:val="toc 3"/>
    <w:basedOn w:val="1"/>
    <w:next w:val="1"/>
    <w:unhideWhenUsed/>
    <w:qFormat/>
    <w:uiPriority w:val="39"/>
    <w:pPr>
      <w:spacing w:line="300" w:lineRule="exact"/>
      <w:ind w:left="420"/>
    </w:pPr>
    <w:rPr>
      <w:rFonts w:ascii="宋体"/>
    </w:rPr>
  </w:style>
  <w:style w:type="paragraph" w:styleId="23">
    <w:name w:val="index 3"/>
    <w:basedOn w:val="1"/>
    <w:next w:val="1"/>
    <w:qFormat/>
    <w:uiPriority w:val="0"/>
    <w:pPr>
      <w:adjustRightInd/>
      <w:spacing w:line="240" w:lineRule="auto"/>
      <w:ind w:left="630" w:hanging="210"/>
      <w:jc w:val="left"/>
    </w:pPr>
    <w:rPr>
      <w:sz w:val="20"/>
      <w:szCs w:val="20"/>
    </w:rPr>
  </w:style>
  <w:style w:type="paragraph" w:styleId="24">
    <w:name w:val="endnote text"/>
    <w:basedOn w:val="1"/>
    <w:link w:val="317"/>
    <w:semiHidden/>
    <w:qFormat/>
    <w:uiPriority w:val="0"/>
    <w:pPr>
      <w:adjustRightInd/>
      <w:snapToGrid w:val="0"/>
      <w:spacing w:line="240" w:lineRule="auto"/>
      <w:jc w:val="left"/>
    </w:pPr>
    <w:rPr>
      <w:rFonts w:ascii="Times New Roman" w:hAnsi="Times New Roman"/>
      <w:szCs w:val="24"/>
    </w:rPr>
  </w:style>
  <w:style w:type="paragraph" w:styleId="25">
    <w:name w:val="Balloon Text"/>
    <w:basedOn w:val="1"/>
    <w:link w:val="64"/>
    <w:semiHidden/>
    <w:unhideWhenUsed/>
    <w:qFormat/>
    <w:uiPriority w:val="99"/>
    <w:rPr>
      <w:sz w:val="18"/>
      <w:szCs w:val="18"/>
    </w:rPr>
  </w:style>
  <w:style w:type="paragraph" w:styleId="26">
    <w:name w:val="footer"/>
    <w:basedOn w:val="1"/>
    <w:link w:val="63"/>
    <w:qFormat/>
    <w:uiPriority w:val="99"/>
    <w:pPr>
      <w:tabs>
        <w:tab w:val="center" w:pos="4153"/>
        <w:tab w:val="right" w:pos="8306"/>
      </w:tabs>
      <w:adjustRightInd/>
      <w:snapToGrid w:val="0"/>
      <w:spacing w:line="240" w:lineRule="auto"/>
      <w:jc w:val="right"/>
    </w:pPr>
    <w:rPr>
      <w:rFonts w:ascii="宋体"/>
      <w:sz w:val="18"/>
      <w:szCs w:val="18"/>
    </w:rPr>
  </w:style>
  <w:style w:type="paragraph" w:styleId="27">
    <w:name w:val="header"/>
    <w:basedOn w:val="1"/>
    <w:link w:val="62"/>
    <w:qFormat/>
    <w:uiPriority w:val="99"/>
    <w:pPr>
      <w:tabs>
        <w:tab w:val="center" w:pos="4153"/>
        <w:tab w:val="right" w:pos="8306"/>
      </w:tabs>
      <w:adjustRightInd/>
      <w:snapToGrid w:val="0"/>
      <w:jc w:val="center"/>
    </w:pPr>
    <w:rPr>
      <w:sz w:val="18"/>
      <w:szCs w:val="18"/>
    </w:rPr>
  </w:style>
  <w:style w:type="paragraph" w:styleId="28">
    <w:name w:val="toc 1"/>
    <w:basedOn w:val="1"/>
    <w:next w:val="1"/>
    <w:unhideWhenUsed/>
    <w:qFormat/>
    <w:uiPriority w:val="39"/>
    <w:rPr>
      <w:rFonts w:ascii="宋体"/>
    </w:rPr>
  </w:style>
  <w:style w:type="paragraph" w:styleId="29">
    <w:name w:val="toc 4"/>
    <w:basedOn w:val="1"/>
    <w:next w:val="1"/>
    <w:unhideWhenUsed/>
    <w:qFormat/>
    <w:uiPriority w:val="39"/>
    <w:pPr>
      <w:tabs>
        <w:tab w:val="right" w:leader="dot" w:pos="9344"/>
      </w:tabs>
      <w:spacing w:line="300" w:lineRule="exact"/>
      <w:ind w:left="629"/>
    </w:pPr>
    <w:rPr>
      <w:rFonts w:ascii="宋体"/>
    </w:rPr>
  </w:style>
  <w:style w:type="paragraph" w:styleId="30">
    <w:name w:val="index heading"/>
    <w:basedOn w:val="1"/>
    <w:next w:val="31"/>
    <w:qFormat/>
    <w:uiPriority w:val="0"/>
    <w:pPr>
      <w:adjustRightInd/>
      <w:spacing w:before="120" w:after="120" w:line="240" w:lineRule="auto"/>
      <w:jc w:val="center"/>
    </w:pPr>
    <w:rPr>
      <w:b/>
      <w:bCs/>
      <w:iCs/>
      <w:szCs w:val="20"/>
    </w:rPr>
  </w:style>
  <w:style w:type="paragraph" w:styleId="31">
    <w:name w:val="index 1"/>
    <w:basedOn w:val="1"/>
    <w:next w:val="32"/>
    <w:qFormat/>
    <w:uiPriority w:val="0"/>
    <w:pPr>
      <w:tabs>
        <w:tab w:val="right" w:leader="dot" w:pos="9299"/>
      </w:tabs>
      <w:adjustRightInd/>
      <w:spacing w:line="240" w:lineRule="auto"/>
      <w:jc w:val="left"/>
    </w:pPr>
    <w:rPr>
      <w:rFonts w:ascii="宋体" w:hAnsi="Times New Roman"/>
    </w:rPr>
  </w:style>
  <w:style w:type="paragraph" w:customStyle="1" w:styleId="32">
    <w:name w:val="段"/>
    <w:link w:val="249"/>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3">
    <w:name w:val="footnote text"/>
    <w:basedOn w:val="1"/>
    <w:next w:val="1"/>
    <w:link w:val="118"/>
    <w:qFormat/>
    <w:uiPriority w:val="0"/>
    <w:pPr>
      <w:adjustRightInd/>
      <w:snapToGrid w:val="0"/>
      <w:spacing w:line="300" w:lineRule="exact"/>
      <w:ind w:left="400" w:leftChars="200" w:hanging="200" w:hangingChars="200"/>
      <w:jc w:val="left"/>
    </w:pPr>
    <w:rPr>
      <w:rFonts w:ascii="宋体"/>
      <w:sz w:val="18"/>
      <w:szCs w:val="18"/>
    </w:rPr>
  </w:style>
  <w:style w:type="paragraph" w:styleId="34">
    <w:name w:val="toc 6"/>
    <w:basedOn w:val="1"/>
    <w:next w:val="1"/>
    <w:unhideWhenUsed/>
    <w:qFormat/>
    <w:uiPriority w:val="39"/>
    <w:pPr>
      <w:spacing w:line="300" w:lineRule="exact"/>
      <w:ind w:left="1049"/>
    </w:pPr>
    <w:rPr>
      <w:rFonts w:ascii="宋体"/>
    </w:rPr>
  </w:style>
  <w:style w:type="paragraph" w:styleId="35">
    <w:name w:val="index 7"/>
    <w:basedOn w:val="1"/>
    <w:next w:val="1"/>
    <w:qFormat/>
    <w:uiPriority w:val="0"/>
    <w:pPr>
      <w:adjustRightInd/>
      <w:spacing w:line="240" w:lineRule="auto"/>
      <w:ind w:left="1470" w:hanging="210"/>
      <w:jc w:val="left"/>
    </w:pPr>
    <w:rPr>
      <w:sz w:val="20"/>
      <w:szCs w:val="20"/>
    </w:rPr>
  </w:style>
  <w:style w:type="paragraph" w:styleId="36">
    <w:name w:val="index 9"/>
    <w:basedOn w:val="1"/>
    <w:next w:val="1"/>
    <w:qFormat/>
    <w:uiPriority w:val="0"/>
    <w:pPr>
      <w:adjustRightInd/>
      <w:spacing w:line="240" w:lineRule="auto"/>
      <w:ind w:left="1890" w:hanging="210"/>
      <w:jc w:val="left"/>
    </w:pPr>
    <w:rPr>
      <w:sz w:val="20"/>
      <w:szCs w:val="20"/>
    </w:rPr>
  </w:style>
  <w:style w:type="paragraph" w:styleId="37">
    <w:name w:val="table of figures"/>
    <w:basedOn w:val="1"/>
    <w:next w:val="1"/>
    <w:semiHidden/>
    <w:qFormat/>
    <w:uiPriority w:val="0"/>
    <w:pPr>
      <w:adjustRightInd/>
      <w:spacing w:line="240" w:lineRule="auto"/>
      <w:jc w:val="left"/>
    </w:pPr>
    <w:rPr>
      <w:szCs w:val="24"/>
    </w:rPr>
  </w:style>
  <w:style w:type="paragraph" w:styleId="38">
    <w:name w:val="toc 2"/>
    <w:basedOn w:val="1"/>
    <w:next w:val="1"/>
    <w:unhideWhenUsed/>
    <w:qFormat/>
    <w:uiPriority w:val="39"/>
    <w:pPr>
      <w:tabs>
        <w:tab w:val="right" w:leader="dot" w:pos="9344"/>
      </w:tabs>
      <w:spacing w:line="300" w:lineRule="exact"/>
      <w:ind w:left="210"/>
    </w:pPr>
    <w:rPr>
      <w:rFonts w:ascii="宋体"/>
    </w:rPr>
  </w:style>
  <w:style w:type="paragraph" w:styleId="39">
    <w:name w:val="index 2"/>
    <w:basedOn w:val="1"/>
    <w:next w:val="1"/>
    <w:qFormat/>
    <w:uiPriority w:val="0"/>
    <w:pPr>
      <w:adjustRightInd/>
      <w:spacing w:line="240" w:lineRule="auto"/>
      <w:ind w:left="420" w:hanging="210"/>
      <w:jc w:val="left"/>
    </w:pPr>
    <w:rPr>
      <w:sz w:val="20"/>
      <w:szCs w:val="20"/>
    </w:rPr>
  </w:style>
  <w:style w:type="paragraph" w:styleId="40">
    <w:name w:val="Title"/>
    <w:basedOn w:val="1"/>
    <w:link w:val="67"/>
    <w:qFormat/>
    <w:uiPriority w:val="0"/>
    <w:pPr>
      <w:spacing w:before="240" w:after="60"/>
      <w:jc w:val="center"/>
      <w:outlineLvl w:val="0"/>
    </w:pPr>
    <w:rPr>
      <w:rFonts w:ascii="Arial" w:hAnsi="Arial" w:cs="Arial"/>
      <w:b/>
      <w:bCs/>
      <w:sz w:val="32"/>
      <w:szCs w:val="32"/>
    </w:rPr>
  </w:style>
  <w:style w:type="paragraph" w:styleId="41">
    <w:name w:val="annotation subject"/>
    <w:basedOn w:val="17"/>
    <w:next w:val="17"/>
    <w:link w:val="258"/>
    <w:semiHidden/>
    <w:unhideWhenUsed/>
    <w:qFormat/>
    <w:uiPriority w:val="99"/>
    <w:pPr>
      <w:adjustRightInd w:val="0"/>
      <w:spacing w:line="400" w:lineRule="exact"/>
    </w:pPr>
    <w:rPr>
      <w:rFonts w:ascii="Calibri" w:hAnsi="Calibri"/>
      <w:b/>
      <w:bCs/>
      <w:szCs w:val="21"/>
    </w:rPr>
  </w:style>
  <w:style w:type="table" w:styleId="43">
    <w:name w:val="Table Grid"/>
    <w:basedOn w:val="4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22"/>
    <w:rPr>
      <w:b/>
      <w:bCs/>
    </w:rPr>
  </w:style>
  <w:style w:type="character" w:styleId="46">
    <w:name w:val="endnote reference"/>
    <w:semiHidden/>
    <w:qFormat/>
    <w:uiPriority w:val="0"/>
    <w:rPr>
      <w:vertAlign w:val="superscript"/>
    </w:rPr>
  </w:style>
  <w:style w:type="character" w:styleId="47">
    <w:name w:val="page number"/>
    <w:qFormat/>
    <w:uiPriority w:val="0"/>
    <w:rPr>
      <w:rFonts w:ascii="宋体" w:hAnsi="Times New Roman" w:eastAsia="宋体"/>
      <w:sz w:val="18"/>
    </w:rPr>
  </w:style>
  <w:style w:type="character" w:styleId="48">
    <w:name w:val="FollowedHyperlink"/>
    <w:qFormat/>
    <w:uiPriority w:val="0"/>
    <w:rPr>
      <w:color w:val="800080"/>
      <w:u w:val="single"/>
    </w:rPr>
  </w:style>
  <w:style w:type="character" w:styleId="49">
    <w:name w:val="Emphasis"/>
    <w:qFormat/>
    <w:uiPriority w:val="20"/>
    <w:rPr>
      <w:i/>
      <w:iCs/>
    </w:rPr>
  </w:style>
  <w:style w:type="character" w:styleId="50">
    <w:name w:val="Hyperlink"/>
    <w:qFormat/>
    <w:uiPriority w:val="99"/>
    <w:rPr>
      <w:rFonts w:ascii="宋体" w:hAnsi="Times New Roman" w:eastAsia="宋体"/>
      <w:color w:val="auto"/>
      <w:spacing w:val="0"/>
      <w:w w:val="100"/>
      <w:position w:val="0"/>
      <w:sz w:val="21"/>
      <w:u w:val="none"/>
      <w:vertAlign w:val="baseline"/>
    </w:rPr>
  </w:style>
  <w:style w:type="character" w:styleId="51">
    <w:name w:val="annotation reference"/>
    <w:basedOn w:val="44"/>
    <w:qFormat/>
    <w:uiPriority w:val="0"/>
    <w:rPr>
      <w:sz w:val="21"/>
      <w:szCs w:val="21"/>
    </w:rPr>
  </w:style>
  <w:style w:type="character" w:styleId="52">
    <w:name w:val="footnote reference"/>
    <w:semiHidden/>
    <w:qFormat/>
    <w:uiPriority w:val="0"/>
    <w:rPr>
      <w:rFonts w:ascii="宋体" w:hAnsi="宋体" w:eastAsia="宋体" w:cs="Times New Roman"/>
      <w:spacing w:val="0"/>
      <w:sz w:val="18"/>
      <w:vertAlign w:val="superscript"/>
    </w:rPr>
  </w:style>
  <w:style w:type="character" w:customStyle="1" w:styleId="53">
    <w:name w:val="标题 1 字符"/>
    <w:link w:val="2"/>
    <w:qFormat/>
    <w:uiPriority w:val="0"/>
    <w:rPr>
      <w:b/>
      <w:bCs/>
      <w:kern w:val="44"/>
      <w:sz w:val="44"/>
      <w:szCs w:val="44"/>
    </w:rPr>
  </w:style>
  <w:style w:type="character" w:customStyle="1" w:styleId="54">
    <w:name w:val="标题 2 字符"/>
    <w:link w:val="3"/>
    <w:qFormat/>
    <w:uiPriority w:val="0"/>
    <w:rPr>
      <w:rFonts w:ascii="Arial" w:hAnsi="Arial" w:eastAsia="黑体"/>
      <w:b/>
      <w:bCs/>
      <w:kern w:val="2"/>
      <w:sz w:val="32"/>
      <w:szCs w:val="32"/>
    </w:rPr>
  </w:style>
  <w:style w:type="character" w:customStyle="1" w:styleId="55">
    <w:name w:val="标题 3 字符"/>
    <w:link w:val="4"/>
    <w:qFormat/>
    <w:uiPriority w:val="0"/>
    <w:rPr>
      <w:b/>
      <w:bCs/>
      <w:kern w:val="2"/>
      <w:sz w:val="32"/>
      <w:szCs w:val="32"/>
    </w:rPr>
  </w:style>
  <w:style w:type="character" w:customStyle="1" w:styleId="56">
    <w:name w:val="标题 4 字符"/>
    <w:link w:val="5"/>
    <w:qFormat/>
    <w:uiPriority w:val="0"/>
    <w:rPr>
      <w:rFonts w:ascii="Arial" w:hAnsi="Arial" w:eastAsia="黑体"/>
      <w:b/>
      <w:bCs/>
      <w:kern w:val="2"/>
      <w:sz w:val="28"/>
      <w:szCs w:val="28"/>
    </w:rPr>
  </w:style>
  <w:style w:type="character" w:customStyle="1" w:styleId="57">
    <w:name w:val="标题 5 字符"/>
    <w:link w:val="6"/>
    <w:qFormat/>
    <w:uiPriority w:val="0"/>
    <w:rPr>
      <w:b/>
      <w:bCs/>
      <w:kern w:val="2"/>
      <w:sz w:val="28"/>
      <w:szCs w:val="28"/>
    </w:rPr>
  </w:style>
  <w:style w:type="character" w:customStyle="1" w:styleId="58">
    <w:name w:val="标题 6 字符"/>
    <w:link w:val="7"/>
    <w:qFormat/>
    <w:uiPriority w:val="0"/>
    <w:rPr>
      <w:rFonts w:ascii="Arial" w:hAnsi="Arial" w:eastAsia="黑体"/>
      <w:b/>
      <w:bCs/>
      <w:kern w:val="2"/>
      <w:sz w:val="24"/>
      <w:szCs w:val="24"/>
    </w:rPr>
  </w:style>
  <w:style w:type="character" w:customStyle="1" w:styleId="59">
    <w:name w:val="标题 7 字符"/>
    <w:link w:val="8"/>
    <w:qFormat/>
    <w:uiPriority w:val="0"/>
    <w:rPr>
      <w:b/>
      <w:bCs/>
      <w:kern w:val="2"/>
      <w:sz w:val="24"/>
      <w:szCs w:val="24"/>
    </w:rPr>
  </w:style>
  <w:style w:type="character" w:customStyle="1" w:styleId="60">
    <w:name w:val="标题 8 字符"/>
    <w:link w:val="9"/>
    <w:qFormat/>
    <w:uiPriority w:val="0"/>
    <w:rPr>
      <w:rFonts w:ascii="Arial" w:hAnsi="Arial" w:eastAsia="黑体"/>
      <w:kern w:val="2"/>
      <w:sz w:val="24"/>
      <w:szCs w:val="24"/>
    </w:rPr>
  </w:style>
  <w:style w:type="character" w:customStyle="1" w:styleId="61">
    <w:name w:val="标题 9 字符"/>
    <w:link w:val="10"/>
    <w:qFormat/>
    <w:uiPriority w:val="0"/>
    <w:rPr>
      <w:rFonts w:ascii="Arial" w:hAnsi="Arial" w:eastAsia="黑体"/>
      <w:kern w:val="2"/>
      <w:sz w:val="21"/>
      <w:szCs w:val="21"/>
    </w:rPr>
  </w:style>
  <w:style w:type="character" w:customStyle="1" w:styleId="62">
    <w:name w:val="页眉 字符"/>
    <w:link w:val="27"/>
    <w:qFormat/>
    <w:uiPriority w:val="99"/>
    <w:rPr>
      <w:kern w:val="2"/>
      <w:sz w:val="18"/>
      <w:szCs w:val="18"/>
    </w:rPr>
  </w:style>
  <w:style w:type="character" w:customStyle="1" w:styleId="63">
    <w:name w:val="页脚 字符"/>
    <w:link w:val="26"/>
    <w:qFormat/>
    <w:uiPriority w:val="99"/>
    <w:rPr>
      <w:rFonts w:ascii="宋体"/>
      <w:kern w:val="2"/>
      <w:sz w:val="18"/>
      <w:szCs w:val="18"/>
    </w:rPr>
  </w:style>
  <w:style w:type="character" w:customStyle="1" w:styleId="64">
    <w:name w:val="批注框文本 字符"/>
    <w:link w:val="25"/>
    <w:semiHidden/>
    <w:qFormat/>
    <w:uiPriority w:val="99"/>
    <w:rPr>
      <w:kern w:val="2"/>
      <w:sz w:val="18"/>
      <w:szCs w:val="18"/>
    </w:rPr>
  </w:style>
  <w:style w:type="paragraph" w:styleId="65">
    <w:name w:val="Quote"/>
    <w:basedOn w:val="1"/>
    <w:next w:val="1"/>
    <w:link w:val="66"/>
    <w:qFormat/>
    <w:uiPriority w:val="29"/>
    <w:rPr>
      <w:i/>
      <w:iCs/>
      <w:color w:val="000000"/>
    </w:rPr>
  </w:style>
  <w:style w:type="character" w:customStyle="1" w:styleId="66">
    <w:name w:val="引用 字符"/>
    <w:link w:val="65"/>
    <w:qFormat/>
    <w:uiPriority w:val="29"/>
    <w:rPr>
      <w:i/>
      <w:iCs/>
      <w:color w:val="000000"/>
      <w:kern w:val="2"/>
      <w:sz w:val="21"/>
      <w:szCs w:val="21"/>
    </w:rPr>
  </w:style>
  <w:style w:type="character" w:customStyle="1" w:styleId="67">
    <w:name w:val="标题 字符"/>
    <w:link w:val="40"/>
    <w:qFormat/>
    <w:uiPriority w:val="0"/>
    <w:rPr>
      <w:rFonts w:ascii="Arial" w:hAnsi="Arial" w:cs="Arial"/>
      <w:b/>
      <w:bCs/>
      <w:kern w:val="2"/>
      <w:sz w:val="32"/>
      <w:szCs w:val="32"/>
    </w:rPr>
  </w:style>
  <w:style w:type="paragraph" w:customStyle="1" w:styleId="6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6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0">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1">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标准文件_ICS"/>
    <w:basedOn w:val="1"/>
    <w:qFormat/>
    <w:uiPriority w:val="0"/>
    <w:pPr>
      <w:spacing w:line="0" w:lineRule="atLeast"/>
    </w:pPr>
    <w:rPr>
      <w:rFonts w:ascii="黑体" w:hAnsi="宋体" w:eastAsia="黑体"/>
    </w:rPr>
  </w:style>
  <w:style w:type="paragraph" w:customStyle="1" w:styleId="74">
    <w:name w:val="标准文件_标准正文"/>
    <w:basedOn w:val="1"/>
    <w:next w:val="75"/>
    <w:qFormat/>
    <w:uiPriority w:val="0"/>
    <w:pPr>
      <w:snapToGrid w:val="0"/>
      <w:ind w:firstLine="200" w:firstLineChars="200"/>
    </w:pPr>
    <w:rPr>
      <w:kern w:val="0"/>
    </w:rPr>
  </w:style>
  <w:style w:type="paragraph" w:customStyle="1" w:styleId="75">
    <w:name w:val="标准文件_段"/>
    <w:link w:val="203"/>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76">
    <w:name w:val="标准文件_版本"/>
    <w:basedOn w:val="74"/>
    <w:qFormat/>
    <w:uiPriority w:val="0"/>
    <w:pPr>
      <w:adjustRightInd/>
      <w:snapToGrid/>
      <w:ind w:firstLine="0" w:firstLineChars="0"/>
    </w:pPr>
    <w:rPr>
      <w:rFonts w:ascii="宋体" w:hAnsi="宋体"/>
      <w:kern w:val="2"/>
    </w:rPr>
  </w:style>
  <w:style w:type="paragraph" w:customStyle="1" w:styleId="77">
    <w:name w:val="标准文件_标准部门"/>
    <w:basedOn w:val="1"/>
    <w:qFormat/>
    <w:uiPriority w:val="0"/>
    <w:pPr>
      <w:jc w:val="center"/>
    </w:pPr>
    <w:rPr>
      <w:rFonts w:ascii="黑体" w:eastAsia="黑体"/>
      <w:kern w:val="0"/>
      <w:sz w:val="44"/>
    </w:rPr>
  </w:style>
  <w:style w:type="paragraph" w:customStyle="1" w:styleId="78">
    <w:name w:val="标准文件_标准代替"/>
    <w:basedOn w:val="1"/>
    <w:next w:val="1"/>
    <w:qFormat/>
    <w:uiPriority w:val="0"/>
    <w:pPr>
      <w:spacing w:line="310" w:lineRule="exact"/>
      <w:jc w:val="right"/>
    </w:pPr>
    <w:rPr>
      <w:rFonts w:ascii="宋体" w:hAnsi="宋体"/>
      <w:kern w:val="0"/>
    </w:rPr>
  </w:style>
  <w:style w:type="paragraph" w:customStyle="1" w:styleId="79">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0">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1">
    <w:name w:val="标准文件_页眉偶数页"/>
    <w:basedOn w:val="80"/>
    <w:next w:val="1"/>
    <w:qFormat/>
    <w:uiPriority w:val="0"/>
    <w:pPr>
      <w:jc w:val="left"/>
    </w:pPr>
  </w:style>
  <w:style w:type="paragraph" w:customStyle="1" w:styleId="82">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83">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4">
    <w:name w:val="标准文件_二级条标题"/>
    <w:next w:val="75"/>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85">
    <w:name w:val="标准文件_发布"/>
    <w:qFormat/>
    <w:uiPriority w:val="0"/>
    <w:rPr>
      <w:rFonts w:ascii="黑体" w:eastAsia="黑体"/>
      <w:spacing w:val="0"/>
      <w:w w:val="100"/>
      <w:position w:val="3"/>
      <w:sz w:val="28"/>
    </w:rPr>
  </w:style>
  <w:style w:type="paragraph" w:customStyle="1" w:styleId="86">
    <w:name w:val="标准文件_方框数字列项"/>
    <w:basedOn w:val="75"/>
    <w:qFormat/>
    <w:uiPriority w:val="0"/>
    <w:pPr>
      <w:numPr>
        <w:ilvl w:val="0"/>
        <w:numId w:val="3"/>
      </w:numPr>
      <w:ind w:firstLine="0" w:firstLineChars="0"/>
    </w:pPr>
  </w:style>
  <w:style w:type="paragraph" w:customStyle="1" w:styleId="87">
    <w:name w:val="标准文件_封面标准编号"/>
    <w:basedOn w:val="1"/>
    <w:next w:val="78"/>
    <w:qFormat/>
    <w:uiPriority w:val="0"/>
    <w:pPr>
      <w:spacing w:line="310" w:lineRule="exact"/>
      <w:jc w:val="right"/>
    </w:pPr>
    <w:rPr>
      <w:rFonts w:ascii="黑体" w:eastAsia="黑体"/>
      <w:kern w:val="0"/>
      <w:sz w:val="28"/>
    </w:rPr>
  </w:style>
  <w:style w:type="paragraph" w:customStyle="1" w:styleId="88">
    <w:name w:val="标准文件_封面标准分类号"/>
    <w:basedOn w:val="1"/>
    <w:qFormat/>
    <w:uiPriority w:val="0"/>
    <w:rPr>
      <w:rFonts w:ascii="黑体" w:eastAsia="黑体"/>
      <w:b/>
      <w:kern w:val="0"/>
      <w:sz w:val="28"/>
    </w:rPr>
  </w:style>
  <w:style w:type="paragraph" w:customStyle="1" w:styleId="89">
    <w:name w:val="标准文件_封面标准名称"/>
    <w:basedOn w:val="1"/>
    <w:qFormat/>
    <w:uiPriority w:val="0"/>
    <w:pPr>
      <w:spacing w:line="240" w:lineRule="auto"/>
      <w:jc w:val="center"/>
    </w:pPr>
    <w:rPr>
      <w:rFonts w:ascii="黑体" w:eastAsia="黑体"/>
      <w:kern w:val="0"/>
      <w:sz w:val="52"/>
    </w:rPr>
  </w:style>
  <w:style w:type="paragraph" w:customStyle="1" w:styleId="90">
    <w:name w:val="标准文件_封面标准英文名称"/>
    <w:basedOn w:val="1"/>
    <w:qFormat/>
    <w:uiPriority w:val="0"/>
    <w:pPr>
      <w:spacing w:line="240" w:lineRule="auto"/>
      <w:jc w:val="center"/>
    </w:pPr>
    <w:rPr>
      <w:rFonts w:ascii="黑体" w:eastAsia="黑体"/>
      <w:b/>
      <w:sz w:val="28"/>
    </w:rPr>
  </w:style>
  <w:style w:type="paragraph" w:customStyle="1" w:styleId="91">
    <w:name w:val="标准文件_封面发布日期"/>
    <w:basedOn w:val="1"/>
    <w:qFormat/>
    <w:uiPriority w:val="0"/>
    <w:pPr>
      <w:spacing w:line="310" w:lineRule="exact"/>
    </w:pPr>
    <w:rPr>
      <w:rFonts w:ascii="黑体" w:eastAsia="黑体"/>
      <w:kern w:val="0"/>
      <w:sz w:val="28"/>
    </w:rPr>
  </w:style>
  <w:style w:type="paragraph" w:customStyle="1" w:styleId="92">
    <w:name w:val="标准文件_封面密级"/>
    <w:basedOn w:val="1"/>
    <w:qFormat/>
    <w:uiPriority w:val="0"/>
    <w:rPr>
      <w:rFonts w:eastAsia="黑体"/>
      <w:sz w:val="32"/>
    </w:rPr>
  </w:style>
  <w:style w:type="paragraph" w:customStyle="1" w:styleId="93">
    <w:name w:val="标准文件_封面实施日期"/>
    <w:basedOn w:val="1"/>
    <w:qFormat/>
    <w:uiPriority w:val="0"/>
    <w:pPr>
      <w:spacing w:line="310" w:lineRule="exact"/>
      <w:jc w:val="right"/>
    </w:pPr>
    <w:rPr>
      <w:rFonts w:ascii="黑体" w:eastAsia="黑体"/>
      <w:sz w:val="28"/>
    </w:rPr>
  </w:style>
  <w:style w:type="paragraph" w:customStyle="1" w:styleId="94">
    <w:name w:val="标准文件_封面抬头"/>
    <w:basedOn w:val="75"/>
    <w:qFormat/>
    <w:uiPriority w:val="0"/>
    <w:pPr>
      <w:adjustRightInd w:val="0"/>
      <w:spacing w:line="800" w:lineRule="exact"/>
      <w:ind w:firstLine="0" w:firstLineChars="0"/>
      <w:jc w:val="distribute"/>
    </w:pPr>
    <w:rPr>
      <w:rFonts w:ascii="黑体" w:eastAsia="黑体"/>
      <w:b/>
      <w:sz w:val="64"/>
    </w:rPr>
  </w:style>
  <w:style w:type="paragraph" w:customStyle="1" w:styleId="95">
    <w:name w:val="标准文件_附录标识"/>
    <w:next w:val="75"/>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96">
    <w:name w:val="标准文件_附录表标题"/>
    <w:next w:val="75"/>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97">
    <w:name w:val="标准文件_附录一级条标题"/>
    <w:next w:val="75"/>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98">
    <w:name w:val="标准文件_附录二级条标题"/>
    <w:basedOn w:val="97"/>
    <w:next w:val="75"/>
    <w:qFormat/>
    <w:uiPriority w:val="0"/>
    <w:pPr>
      <w:widowControl/>
      <w:numPr>
        <w:ilvl w:val="2"/>
      </w:numPr>
      <w:wordWrap w:val="0"/>
      <w:overflowPunct w:val="0"/>
      <w:autoSpaceDE w:val="0"/>
      <w:autoSpaceDN w:val="0"/>
      <w:textAlignment w:val="baseline"/>
      <w:outlineLvl w:val="3"/>
    </w:pPr>
  </w:style>
  <w:style w:type="paragraph" w:customStyle="1" w:styleId="99">
    <w:name w:val="标准文件_附录公式"/>
    <w:basedOn w:val="74"/>
    <w:next w:val="74"/>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0">
    <w:name w:val="标准文件_附录三级条标题"/>
    <w:next w:val="75"/>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01">
    <w:name w:val="标准文件_附录四级条标题"/>
    <w:next w:val="75"/>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02">
    <w:name w:val="标准文件_附录图标题"/>
    <w:next w:val="75"/>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103">
    <w:name w:val="标准文件_附录五级条标题"/>
    <w:next w:val="75"/>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04">
    <w:name w:val="标准文件_附录英文标识"/>
    <w:next w:val="19"/>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05">
    <w:name w:val="正文文本 字符"/>
    <w:link w:val="19"/>
    <w:qFormat/>
    <w:uiPriority w:val="0"/>
    <w:rPr>
      <w:kern w:val="2"/>
      <w:sz w:val="21"/>
      <w:szCs w:val="21"/>
    </w:rPr>
  </w:style>
  <w:style w:type="paragraph" w:customStyle="1" w:styleId="106">
    <w:name w:val="标准文件_附录章标题"/>
    <w:next w:val="75"/>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07">
    <w:name w:val="标准文件_公式后的破折号"/>
    <w:basedOn w:val="75"/>
    <w:next w:val="75"/>
    <w:qFormat/>
    <w:uiPriority w:val="0"/>
    <w:pPr>
      <w:ind w:left="488" w:leftChars="200" w:hanging="289" w:hangingChars="290"/>
    </w:pPr>
  </w:style>
  <w:style w:type="paragraph" w:customStyle="1" w:styleId="108">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109">
    <w:name w:val="标准文件_目次、标准名称标题"/>
    <w:basedOn w:val="108"/>
    <w:next w:val="75"/>
    <w:qFormat/>
    <w:uiPriority w:val="0"/>
    <w:pPr>
      <w:spacing w:line="460" w:lineRule="exact"/>
      <w:ind w:left="0" w:firstLine="0"/>
    </w:pPr>
  </w:style>
  <w:style w:type="paragraph" w:customStyle="1" w:styleId="110">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111">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112">
    <w:name w:val="标准文件_破折号列项（二级）"/>
    <w:basedOn w:val="111"/>
    <w:qFormat/>
    <w:uiPriority w:val="0"/>
    <w:pPr>
      <w:numPr>
        <w:numId w:val="10"/>
      </w:numPr>
    </w:pPr>
  </w:style>
  <w:style w:type="paragraph" w:customStyle="1" w:styleId="113">
    <w:name w:val="标准文件_三级条标题"/>
    <w:basedOn w:val="84"/>
    <w:next w:val="75"/>
    <w:qFormat/>
    <w:uiPriority w:val="0"/>
    <w:pPr>
      <w:widowControl/>
      <w:numPr>
        <w:ilvl w:val="4"/>
      </w:numPr>
      <w:outlineLvl w:val="3"/>
    </w:pPr>
  </w:style>
  <w:style w:type="character" w:customStyle="1" w:styleId="114">
    <w:name w:val="不明显参考1"/>
    <w:qFormat/>
    <w:uiPriority w:val="31"/>
    <w:rPr>
      <w:smallCaps/>
      <w:color w:val="C0504D"/>
      <w:u w:val="single"/>
    </w:rPr>
  </w:style>
  <w:style w:type="paragraph" w:customStyle="1" w:styleId="115">
    <w:name w:val="标准文件_示例后续"/>
    <w:basedOn w:val="1"/>
    <w:qFormat/>
    <w:uiPriority w:val="0"/>
    <w:pPr>
      <w:adjustRightInd/>
      <w:spacing w:line="240" w:lineRule="auto"/>
      <w:ind w:firstLine="200" w:firstLineChars="200"/>
    </w:pPr>
    <w:rPr>
      <w:sz w:val="18"/>
      <w:szCs w:val="24"/>
    </w:rPr>
  </w:style>
  <w:style w:type="paragraph" w:customStyle="1" w:styleId="116">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17">
    <w:name w:val="标准文件_四级条标题"/>
    <w:next w:val="75"/>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18">
    <w:name w:val="脚注文本 字符"/>
    <w:link w:val="33"/>
    <w:qFormat/>
    <w:uiPriority w:val="0"/>
    <w:rPr>
      <w:rFonts w:ascii="宋体"/>
      <w:kern w:val="2"/>
      <w:sz w:val="18"/>
      <w:szCs w:val="18"/>
    </w:rPr>
  </w:style>
  <w:style w:type="paragraph" w:customStyle="1" w:styleId="119">
    <w:name w:val="标准文件_条文脚注"/>
    <w:basedOn w:val="33"/>
    <w:qFormat/>
    <w:uiPriority w:val="0"/>
    <w:pPr>
      <w:adjustRightInd w:val="0"/>
      <w:spacing w:line="240" w:lineRule="auto"/>
      <w:ind w:left="0" w:leftChars="0" w:firstLine="200" w:firstLineChars="200"/>
      <w:jc w:val="both"/>
    </w:pPr>
    <w:rPr>
      <w:rFonts w:hAnsi="宋体"/>
    </w:rPr>
  </w:style>
  <w:style w:type="paragraph" w:customStyle="1" w:styleId="120">
    <w:name w:val="标准文件_图表脚注"/>
    <w:basedOn w:val="1"/>
    <w:next w:val="75"/>
    <w:qFormat/>
    <w:uiPriority w:val="0"/>
    <w:pPr>
      <w:numPr>
        <w:ilvl w:val="0"/>
        <w:numId w:val="12"/>
      </w:numPr>
      <w:spacing w:line="240" w:lineRule="auto"/>
      <w:jc w:val="left"/>
    </w:pPr>
    <w:rPr>
      <w:rFonts w:ascii="宋体" w:hAnsi="宋体"/>
      <w:sz w:val="18"/>
    </w:rPr>
  </w:style>
  <w:style w:type="character" w:customStyle="1" w:styleId="121">
    <w:name w:val="标准文件_图表脚注内容"/>
    <w:qFormat/>
    <w:uiPriority w:val="0"/>
    <w:rPr>
      <w:rFonts w:ascii="宋体" w:hAnsi="宋体" w:eastAsia="宋体" w:cs="Times New Roman"/>
      <w:spacing w:val="0"/>
      <w:sz w:val="18"/>
      <w:vertAlign w:val="superscript"/>
    </w:rPr>
  </w:style>
  <w:style w:type="paragraph" w:customStyle="1" w:styleId="122">
    <w:name w:val="标准文件_五级条标题"/>
    <w:next w:val="75"/>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23">
    <w:name w:val="标准文件_章标题"/>
    <w:next w:val="75"/>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24">
    <w:name w:val="标准文件_一级条标题"/>
    <w:basedOn w:val="123"/>
    <w:next w:val="75"/>
    <w:qFormat/>
    <w:uiPriority w:val="0"/>
    <w:pPr>
      <w:numPr>
        <w:ilvl w:val="2"/>
      </w:numPr>
      <w:spacing w:before="50" w:beforeLines="50" w:after="50" w:afterLines="50"/>
      <w:outlineLvl w:val="1"/>
    </w:pPr>
  </w:style>
  <w:style w:type="paragraph" w:customStyle="1" w:styleId="125">
    <w:name w:val="标准文件_一致程度"/>
    <w:basedOn w:val="1"/>
    <w:qFormat/>
    <w:uiPriority w:val="0"/>
    <w:pPr>
      <w:spacing w:line="440" w:lineRule="exact"/>
      <w:jc w:val="center"/>
    </w:pPr>
    <w:rPr>
      <w:sz w:val="28"/>
    </w:rPr>
  </w:style>
  <w:style w:type="paragraph" w:customStyle="1" w:styleId="126">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27">
    <w:name w:val="标准文件_英文图表脚注"/>
    <w:basedOn w:val="74"/>
    <w:qFormat/>
    <w:uiPriority w:val="0"/>
    <w:pPr>
      <w:widowControl/>
      <w:adjustRightInd/>
      <w:snapToGrid/>
      <w:spacing w:line="240" w:lineRule="auto"/>
      <w:ind w:left="79" w:hanging="79" w:hangingChars="80"/>
    </w:pPr>
    <w:rPr>
      <w:rFonts w:ascii="宋体" w:hAnsi="宋体"/>
    </w:rPr>
  </w:style>
  <w:style w:type="paragraph" w:customStyle="1" w:styleId="128">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29">
    <w:name w:val="标准文件_英文注："/>
    <w:basedOn w:val="1"/>
    <w:next w:val="75"/>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30">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31">
    <w:name w:val="标准文件_正文表标题"/>
    <w:next w:val="75"/>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32">
    <w:name w:val="标准文件_正文公式"/>
    <w:basedOn w:val="1"/>
    <w:next w:val="74"/>
    <w:qFormat/>
    <w:uiPriority w:val="0"/>
    <w:pPr>
      <w:tabs>
        <w:tab w:val="center" w:pos="4678"/>
        <w:tab w:val="right" w:leader="middleDot" w:pos="9356"/>
      </w:tabs>
      <w:spacing w:line="240" w:lineRule="auto"/>
    </w:pPr>
    <w:rPr>
      <w:rFonts w:ascii="宋体" w:hAnsi="宋体"/>
    </w:rPr>
  </w:style>
  <w:style w:type="paragraph" w:customStyle="1" w:styleId="133">
    <w:name w:val="标准文件_正文图标题"/>
    <w:next w:val="75"/>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34">
    <w:name w:val="标准文件_正文英文表标题"/>
    <w:next w:val="75"/>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35">
    <w:name w:val="标准文件_正文英文图标题"/>
    <w:next w:val="75"/>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36">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37">
    <w:name w:val="二级无标题条"/>
    <w:basedOn w:val="1"/>
    <w:qFormat/>
    <w:uiPriority w:val="0"/>
    <w:pPr>
      <w:numPr>
        <w:ilvl w:val="3"/>
        <w:numId w:val="20"/>
      </w:numPr>
      <w:adjustRightInd/>
      <w:spacing w:line="240" w:lineRule="auto"/>
    </w:pPr>
    <w:rPr>
      <w:rFonts w:ascii="宋体" w:hAnsi="宋体"/>
      <w:szCs w:val="24"/>
    </w:rPr>
  </w:style>
  <w:style w:type="paragraph" w:customStyle="1" w:styleId="138">
    <w:name w:val="发布部门"/>
    <w:next w:val="75"/>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3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0">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3">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4">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5">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46">
    <w:name w:val="封面正文"/>
    <w:qFormat/>
    <w:uiPriority w:val="0"/>
    <w:pPr>
      <w:jc w:val="both"/>
    </w:pPr>
    <w:rPr>
      <w:rFonts w:ascii="Times New Roman" w:hAnsi="Times New Roman" w:eastAsia="宋体" w:cs="Times New Roman"/>
      <w:lang w:val="en-US" w:eastAsia="zh-CN" w:bidi="ar-SA"/>
    </w:rPr>
  </w:style>
  <w:style w:type="paragraph" w:customStyle="1" w:styleId="147">
    <w:name w:val="附录二级无标题条"/>
    <w:basedOn w:val="1"/>
    <w:next w:val="75"/>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48">
    <w:name w:val="附录三级无标题条"/>
    <w:basedOn w:val="147"/>
    <w:next w:val="75"/>
    <w:qFormat/>
    <w:uiPriority w:val="0"/>
    <w:pPr>
      <w:outlineLvl w:val="4"/>
    </w:pPr>
  </w:style>
  <w:style w:type="paragraph" w:customStyle="1" w:styleId="149">
    <w:name w:val="附录四级无标题条"/>
    <w:basedOn w:val="148"/>
    <w:next w:val="75"/>
    <w:qFormat/>
    <w:uiPriority w:val="0"/>
    <w:pPr>
      <w:outlineLvl w:val="5"/>
    </w:pPr>
  </w:style>
  <w:style w:type="paragraph" w:customStyle="1" w:styleId="150">
    <w:name w:val="附录图"/>
    <w:next w:val="75"/>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1">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52">
    <w:name w:val="附录五级无标题条"/>
    <w:basedOn w:val="149"/>
    <w:next w:val="75"/>
    <w:qFormat/>
    <w:uiPriority w:val="0"/>
    <w:pPr>
      <w:outlineLvl w:val="6"/>
    </w:pPr>
  </w:style>
  <w:style w:type="paragraph" w:customStyle="1" w:styleId="153">
    <w:name w:val="附录性质"/>
    <w:basedOn w:val="1"/>
    <w:qFormat/>
    <w:uiPriority w:val="0"/>
    <w:pPr>
      <w:widowControl/>
      <w:adjustRightInd/>
      <w:jc w:val="center"/>
    </w:pPr>
    <w:rPr>
      <w:rFonts w:ascii="黑体" w:eastAsia="黑体"/>
    </w:rPr>
  </w:style>
  <w:style w:type="paragraph" w:customStyle="1" w:styleId="154">
    <w:name w:val="附录一级无标题条"/>
    <w:basedOn w:val="106"/>
    <w:next w:val="75"/>
    <w:qFormat/>
    <w:uiPriority w:val="0"/>
    <w:pPr>
      <w:autoSpaceDN w:val="0"/>
      <w:outlineLvl w:val="2"/>
    </w:pPr>
    <w:rPr>
      <w:rFonts w:ascii="宋体" w:hAnsi="宋体" w:eastAsia="宋体"/>
    </w:rPr>
  </w:style>
  <w:style w:type="character" w:customStyle="1" w:styleId="155">
    <w:name w:val="个人答复风格"/>
    <w:qFormat/>
    <w:uiPriority w:val="0"/>
    <w:rPr>
      <w:rFonts w:ascii="Arial" w:hAnsi="Arial" w:eastAsia="宋体" w:cs="Arial"/>
      <w:color w:val="auto"/>
      <w:spacing w:val="0"/>
      <w:sz w:val="20"/>
    </w:rPr>
  </w:style>
  <w:style w:type="character" w:customStyle="1" w:styleId="156">
    <w:name w:val="个人撰写风格"/>
    <w:qFormat/>
    <w:uiPriority w:val="0"/>
    <w:rPr>
      <w:rFonts w:ascii="Arial" w:hAnsi="Arial" w:eastAsia="宋体" w:cs="Arial"/>
      <w:color w:val="auto"/>
      <w:spacing w:val="0"/>
      <w:sz w:val="20"/>
    </w:rPr>
  </w:style>
  <w:style w:type="paragraph" w:customStyle="1" w:styleId="157">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58">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59">
    <w:name w:val="列项·"/>
    <w:basedOn w:val="75"/>
    <w:qFormat/>
    <w:uiPriority w:val="0"/>
    <w:pPr>
      <w:tabs>
        <w:tab w:val="left" w:pos="840"/>
      </w:tabs>
    </w:pPr>
  </w:style>
  <w:style w:type="paragraph" w:customStyle="1" w:styleId="16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1">
    <w:name w:val="目录 21"/>
    <w:basedOn w:val="1"/>
    <w:next w:val="1"/>
    <w:semiHidden/>
    <w:qFormat/>
    <w:uiPriority w:val="0"/>
    <w:pPr>
      <w:adjustRightInd/>
      <w:spacing w:line="240" w:lineRule="auto"/>
      <w:jc w:val="left"/>
    </w:pPr>
    <w:rPr>
      <w:bCs/>
      <w:iCs/>
    </w:rPr>
  </w:style>
  <w:style w:type="paragraph" w:customStyle="1" w:styleId="162">
    <w:name w:val="目录 31"/>
    <w:basedOn w:val="1"/>
    <w:next w:val="1"/>
    <w:semiHidden/>
    <w:qFormat/>
    <w:uiPriority w:val="0"/>
    <w:pPr>
      <w:spacing w:line="240" w:lineRule="auto"/>
    </w:pPr>
    <w:rPr>
      <w:rFonts w:ascii="宋体" w:hAnsi="宋体"/>
      <w:iCs/>
    </w:rPr>
  </w:style>
  <w:style w:type="paragraph" w:customStyle="1" w:styleId="163">
    <w:name w:val="目录 41"/>
    <w:basedOn w:val="1"/>
    <w:next w:val="1"/>
    <w:semiHidden/>
    <w:qFormat/>
    <w:uiPriority w:val="0"/>
    <w:pPr>
      <w:adjustRightInd/>
      <w:spacing w:line="240" w:lineRule="auto"/>
      <w:jc w:val="left"/>
    </w:pPr>
  </w:style>
  <w:style w:type="paragraph" w:customStyle="1" w:styleId="164">
    <w:name w:val="目录 51"/>
    <w:basedOn w:val="1"/>
    <w:next w:val="1"/>
    <w:semiHidden/>
    <w:qFormat/>
    <w:uiPriority w:val="0"/>
    <w:pPr>
      <w:spacing w:line="240" w:lineRule="auto"/>
    </w:pPr>
    <w:rPr>
      <w:rFonts w:ascii="宋体" w:hAnsi="宋体"/>
    </w:rPr>
  </w:style>
  <w:style w:type="paragraph" w:customStyle="1" w:styleId="165">
    <w:name w:val="目录 61"/>
    <w:basedOn w:val="1"/>
    <w:next w:val="1"/>
    <w:semiHidden/>
    <w:qFormat/>
    <w:uiPriority w:val="0"/>
    <w:pPr>
      <w:adjustRightInd/>
      <w:spacing w:line="240" w:lineRule="auto"/>
      <w:jc w:val="left"/>
    </w:pPr>
  </w:style>
  <w:style w:type="paragraph" w:customStyle="1" w:styleId="166">
    <w:name w:val="目录 71"/>
    <w:basedOn w:val="165"/>
    <w:semiHidden/>
    <w:qFormat/>
    <w:uiPriority w:val="0"/>
    <w:pPr>
      <w:ind w:left="1260"/>
    </w:pPr>
  </w:style>
  <w:style w:type="paragraph" w:customStyle="1" w:styleId="167">
    <w:name w:val="目录 81"/>
    <w:basedOn w:val="166"/>
    <w:semiHidden/>
    <w:qFormat/>
    <w:uiPriority w:val="0"/>
    <w:pPr>
      <w:ind w:left="1470"/>
    </w:pPr>
  </w:style>
  <w:style w:type="paragraph" w:customStyle="1" w:styleId="168">
    <w:name w:val="目录 91"/>
    <w:basedOn w:val="167"/>
    <w:semiHidden/>
    <w:qFormat/>
    <w:uiPriority w:val="0"/>
    <w:pPr>
      <w:ind w:left="1680"/>
    </w:pPr>
  </w:style>
  <w:style w:type="paragraph" w:customStyle="1" w:styleId="169">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0">
    <w:name w:val="其他发布部门"/>
    <w:basedOn w:val="138"/>
    <w:qFormat/>
    <w:uiPriority w:val="0"/>
    <w:pPr>
      <w:framePr w:wrap="around"/>
      <w:spacing w:line="0" w:lineRule="atLeast"/>
    </w:pPr>
    <w:rPr>
      <w:rFonts w:ascii="黑体" w:eastAsia="黑体"/>
      <w:b w:val="0"/>
    </w:rPr>
  </w:style>
  <w:style w:type="paragraph" w:customStyle="1" w:styleId="171">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2">
    <w:name w:val="三级无标题条"/>
    <w:basedOn w:val="1"/>
    <w:qFormat/>
    <w:uiPriority w:val="0"/>
    <w:pPr>
      <w:numPr>
        <w:ilvl w:val="4"/>
        <w:numId w:val="20"/>
      </w:numPr>
      <w:adjustRightInd/>
      <w:spacing w:line="240" w:lineRule="auto"/>
    </w:pPr>
    <w:rPr>
      <w:rFonts w:ascii="宋体" w:hAnsi="宋体"/>
      <w:szCs w:val="24"/>
    </w:rPr>
  </w:style>
  <w:style w:type="paragraph" w:customStyle="1" w:styleId="173">
    <w:name w:val="实施日期"/>
    <w:basedOn w:val="139"/>
    <w:qFormat/>
    <w:uiPriority w:val="0"/>
    <w:pPr>
      <w:framePr w:hSpace="0" w:wrap="around" w:xAlign="right"/>
      <w:jc w:val="right"/>
    </w:pPr>
  </w:style>
  <w:style w:type="paragraph" w:customStyle="1" w:styleId="174">
    <w:name w:val="四级无标题条"/>
    <w:basedOn w:val="1"/>
    <w:qFormat/>
    <w:uiPriority w:val="0"/>
    <w:pPr>
      <w:numPr>
        <w:ilvl w:val="5"/>
        <w:numId w:val="20"/>
      </w:numPr>
      <w:adjustRightInd/>
      <w:spacing w:line="240" w:lineRule="auto"/>
    </w:pPr>
    <w:rPr>
      <w:rFonts w:ascii="宋体" w:hAnsi="宋体"/>
      <w:szCs w:val="24"/>
    </w:rPr>
  </w:style>
  <w:style w:type="paragraph" w:customStyle="1" w:styleId="175">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76">
    <w:name w:val="无标题条"/>
    <w:next w:val="75"/>
    <w:qFormat/>
    <w:uiPriority w:val="0"/>
    <w:pPr>
      <w:jc w:val="both"/>
    </w:pPr>
    <w:rPr>
      <w:rFonts w:ascii="宋体" w:hAnsi="宋体" w:eastAsia="宋体" w:cs="Times New Roman"/>
      <w:sz w:val="21"/>
      <w:lang w:val="en-US" w:eastAsia="zh-CN" w:bidi="ar-SA"/>
    </w:rPr>
  </w:style>
  <w:style w:type="paragraph" w:customStyle="1" w:styleId="177">
    <w:name w:val="五级无标题条"/>
    <w:basedOn w:val="1"/>
    <w:qFormat/>
    <w:uiPriority w:val="0"/>
    <w:pPr>
      <w:numPr>
        <w:ilvl w:val="6"/>
        <w:numId w:val="20"/>
      </w:numPr>
      <w:adjustRightInd/>
    </w:pPr>
    <w:rPr>
      <w:szCs w:val="24"/>
    </w:rPr>
  </w:style>
  <w:style w:type="paragraph" w:customStyle="1" w:styleId="178">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79">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0">
    <w:name w:val="注×:后续"/>
    <w:basedOn w:val="179"/>
    <w:qFormat/>
    <w:uiPriority w:val="0"/>
    <w:pPr>
      <w:ind w:left="1406" w:leftChars="0" w:hanging="499" w:firstLineChars="0"/>
    </w:pPr>
  </w:style>
  <w:style w:type="paragraph" w:customStyle="1" w:styleId="181">
    <w:name w:val="标准文件_一级无标题"/>
    <w:basedOn w:val="124"/>
    <w:qFormat/>
    <w:uiPriority w:val="0"/>
    <w:pPr>
      <w:spacing w:before="0" w:beforeLines="0" w:after="0" w:afterLines="0"/>
      <w:outlineLvl w:val="9"/>
    </w:pPr>
    <w:rPr>
      <w:rFonts w:ascii="宋体" w:eastAsia="宋体"/>
    </w:rPr>
  </w:style>
  <w:style w:type="paragraph" w:customStyle="1" w:styleId="182">
    <w:name w:val="标准文件_五级无标题"/>
    <w:basedOn w:val="122"/>
    <w:qFormat/>
    <w:uiPriority w:val="0"/>
    <w:pPr>
      <w:spacing w:before="0" w:beforeLines="0" w:after="0" w:afterLines="0"/>
      <w:outlineLvl w:val="9"/>
    </w:pPr>
    <w:rPr>
      <w:rFonts w:ascii="宋体" w:eastAsia="宋体"/>
    </w:rPr>
  </w:style>
  <w:style w:type="paragraph" w:customStyle="1" w:styleId="183">
    <w:name w:val="标准文件_三级无标题"/>
    <w:basedOn w:val="113"/>
    <w:qFormat/>
    <w:uiPriority w:val="0"/>
    <w:pPr>
      <w:spacing w:before="0" w:beforeLines="0" w:after="0" w:afterLines="0"/>
      <w:outlineLvl w:val="9"/>
    </w:pPr>
    <w:rPr>
      <w:rFonts w:ascii="宋体" w:eastAsia="宋体"/>
    </w:rPr>
  </w:style>
  <w:style w:type="paragraph" w:customStyle="1" w:styleId="184">
    <w:name w:val="标准文件_二级无标题"/>
    <w:basedOn w:val="84"/>
    <w:qFormat/>
    <w:uiPriority w:val="0"/>
    <w:pPr>
      <w:spacing w:before="0" w:beforeLines="0" w:after="0" w:afterLines="0"/>
      <w:outlineLvl w:val="9"/>
    </w:pPr>
    <w:rPr>
      <w:rFonts w:ascii="宋体" w:eastAsia="宋体"/>
    </w:rPr>
  </w:style>
  <w:style w:type="paragraph" w:customStyle="1" w:styleId="185">
    <w:name w:val="标准_四级无标题"/>
    <w:basedOn w:val="117"/>
    <w:next w:val="75"/>
    <w:qFormat/>
    <w:uiPriority w:val="0"/>
    <w:rPr>
      <w:rFonts w:eastAsia="宋体"/>
    </w:rPr>
  </w:style>
  <w:style w:type="paragraph" w:customStyle="1" w:styleId="186">
    <w:name w:val="标准文件_四级无标题"/>
    <w:basedOn w:val="117"/>
    <w:qFormat/>
    <w:uiPriority w:val="0"/>
    <w:pPr>
      <w:spacing w:before="0" w:beforeLines="0" w:after="0" w:afterLines="0"/>
      <w:outlineLvl w:val="9"/>
    </w:pPr>
    <w:rPr>
      <w:rFonts w:ascii="宋体" w:hAnsi="黑体" w:eastAsia="宋体"/>
      <w:szCs w:val="52"/>
    </w:rPr>
  </w:style>
  <w:style w:type="paragraph" w:customStyle="1" w:styleId="187">
    <w:name w:val="标准文件_大写罗马数字编号列项"/>
    <w:basedOn w:val="75"/>
    <w:qFormat/>
    <w:uiPriority w:val="0"/>
    <w:pPr>
      <w:numPr>
        <w:ilvl w:val="0"/>
        <w:numId w:val="23"/>
      </w:numPr>
      <w:ind w:firstLine="0" w:firstLineChars="0"/>
    </w:pPr>
    <w:rPr>
      <w:rFonts w:cs="Arial"/>
      <w:szCs w:val="28"/>
    </w:rPr>
  </w:style>
  <w:style w:type="paragraph" w:customStyle="1" w:styleId="188">
    <w:name w:val="标准文件_小写罗马数字编号列项"/>
    <w:basedOn w:val="75"/>
    <w:qFormat/>
    <w:uiPriority w:val="0"/>
    <w:pPr>
      <w:numPr>
        <w:ilvl w:val="0"/>
        <w:numId w:val="24"/>
      </w:numPr>
      <w:ind w:firstLine="0" w:firstLineChars="0"/>
    </w:pPr>
    <w:rPr>
      <w:rFonts w:cs="Arial"/>
      <w:szCs w:val="28"/>
    </w:rPr>
  </w:style>
  <w:style w:type="paragraph" w:customStyle="1" w:styleId="189">
    <w:name w:val="标准文件_附录标题"/>
    <w:basedOn w:val="95"/>
    <w:qFormat/>
    <w:uiPriority w:val="0"/>
    <w:pPr>
      <w:numPr>
        <w:numId w:val="0"/>
      </w:numPr>
      <w:spacing w:after="280"/>
      <w:outlineLvl w:val="9"/>
    </w:pPr>
  </w:style>
  <w:style w:type="paragraph" w:customStyle="1" w:styleId="190">
    <w:name w:val="标准文件_二级项"/>
    <w:qFormat/>
    <w:uiPriority w:val="0"/>
    <w:rPr>
      <w:rFonts w:ascii="宋体" w:hAnsi="Times New Roman" w:eastAsia="宋体" w:cs="Times New Roman"/>
      <w:sz w:val="21"/>
      <w:lang w:val="en-US" w:eastAsia="zh-CN" w:bidi="ar-SA"/>
    </w:rPr>
  </w:style>
  <w:style w:type="paragraph" w:customStyle="1" w:styleId="191">
    <w:name w:val="标准文件_三级项"/>
    <w:basedOn w:val="1"/>
    <w:qFormat/>
    <w:uiPriority w:val="0"/>
    <w:pPr>
      <w:numPr>
        <w:ilvl w:val="2"/>
        <w:numId w:val="21"/>
      </w:numPr>
      <w:spacing w:line="536870612" w:lineRule="auto"/>
    </w:pPr>
    <w:rPr>
      <w:rFonts w:ascii="Times New Roman" w:hAnsi="Times New Roman"/>
    </w:rPr>
  </w:style>
  <w:style w:type="paragraph" w:customStyle="1" w:styleId="192">
    <w:name w:val="图表脚注说明"/>
    <w:basedOn w:val="1"/>
    <w:next w:val="75"/>
    <w:qFormat/>
    <w:uiPriority w:val="0"/>
    <w:pPr>
      <w:numPr>
        <w:ilvl w:val="0"/>
        <w:numId w:val="25"/>
      </w:numPr>
      <w:adjustRightInd/>
      <w:spacing w:line="240" w:lineRule="auto"/>
    </w:pPr>
    <w:rPr>
      <w:rFonts w:ascii="宋体" w:hAnsi="Times New Roman"/>
      <w:sz w:val="18"/>
      <w:szCs w:val="18"/>
    </w:rPr>
  </w:style>
  <w:style w:type="paragraph" w:customStyle="1" w:styleId="193">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94">
    <w:name w:val="标准文件_索引字母"/>
    <w:next w:val="75"/>
    <w:qFormat/>
    <w:uiPriority w:val="0"/>
    <w:pPr>
      <w:jc w:val="center"/>
    </w:pPr>
    <w:rPr>
      <w:rFonts w:ascii="宋体" w:hAnsi="宋体" w:eastAsia="Times New Roman" w:cs="Times New Roman"/>
      <w:b/>
      <w:kern w:val="2"/>
      <w:sz w:val="21"/>
      <w:lang w:val="en-US" w:eastAsia="zh-CN" w:bidi="ar-SA"/>
    </w:rPr>
  </w:style>
  <w:style w:type="paragraph" w:customStyle="1" w:styleId="195">
    <w:name w:val="标准文件_附录前"/>
    <w:next w:val="75"/>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96">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97">
    <w:name w:val="标准文件_表格"/>
    <w:basedOn w:val="75"/>
    <w:qFormat/>
    <w:uiPriority w:val="0"/>
    <w:pPr>
      <w:ind w:firstLine="0" w:firstLineChars="0"/>
      <w:jc w:val="center"/>
    </w:pPr>
    <w:rPr>
      <w:sz w:val="18"/>
    </w:rPr>
  </w:style>
  <w:style w:type="paragraph" w:customStyle="1" w:styleId="198">
    <w:name w:val="标准文件_注："/>
    <w:next w:val="75"/>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99">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200">
    <w:name w:val="标准文件_示例："/>
    <w:next w:val="201"/>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201">
    <w:name w:val="标准文件_示例内容"/>
    <w:basedOn w:val="75"/>
    <w:qFormat/>
    <w:uiPriority w:val="0"/>
    <w:pPr>
      <w:ind w:firstLine="420"/>
    </w:pPr>
    <w:rPr>
      <w:sz w:val="18"/>
    </w:rPr>
  </w:style>
  <w:style w:type="paragraph" w:customStyle="1" w:styleId="202">
    <w:name w:val="标准文件_示例×："/>
    <w:basedOn w:val="1"/>
    <w:next w:val="201"/>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203">
    <w:name w:val="标准文件_段 Char"/>
    <w:link w:val="75"/>
    <w:qFormat/>
    <w:uiPriority w:val="0"/>
    <w:rPr>
      <w:rFonts w:ascii="Times New Roman" w:hAnsi="Times New Roman"/>
      <w:sz w:val="21"/>
    </w:rPr>
  </w:style>
  <w:style w:type="paragraph" w:customStyle="1" w:styleId="204">
    <w:name w:val="标准文件_表格续"/>
    <w:basedOn w:val="75"/>
    <w:next w:val="75"/>
    <w:qFormat/>
    <w:uiPriority w:val="0"/>
    <w:pPr>
      <w:jc w:val="center"/>
    </w:pPr>
    <w:rPr>
      <w:rFonts w:ascii="黑体" w:hAnsi="黑体" w:eastAsia="黑体"/>
    </w:rPr>
  </w:style>
  <w:style w:type="character" w:styleId="205">
    <w:name w:val="Placeholder Text"/>
    <w:basedOn w:val="44"/>
    <w:semiHidden/>
    <w:qFormat/>
    <w:uiPriority w:val="99"/>
    <w:rPr>
      <w:color w:val="808080"/>
    </w:rPr>
  </w:style>
  <w:style w:type="paragraph" w:customStyle="1" w:styleId="206">
    <w:name w:val="标准文件_二级项2"/>
    <w:basedOn w:val="75"/>
    <w:qFormat/>
    <w:uiPriority w:val="0"/>
    <w:pPr>
      <w:numPr>
        <w:ilvl w:val="1"/>
        <w:numId w:val="21"/>
      </w:numPr>
      <w:ind w:firstLine="0" w:firstLineChars="0"/>
    </w:pPr>
  </w:style>
  <w:style w:type="paragraph" w:customStyle="1" w:styleId="207">
    <w:name w:val="标准文件_三级项2"/>
    <w:basedOn w:val="75"/>
    <w:qFormat/>
    <w:uiPriority w:val="0"/>
    <w:pPr>
      <w:numPr>
        <w:ilvl w:val="0"/>
        <w:numId w:val="29"/>
      </w:numPr>
      <w:spacing w:line="300" w:lineRule="exact"/>
      <w:ind w:firstLineChars="0"/>
    </w:pPr>
  </w:style>
  <w:style w:type="paragraph" w:customStyle="1" w:styleId="208">
    <w:name w:val="标准文件_一级项2"/>
    <w:basedOn w:val="75"/>
    <w:qFormat/>
    <w:uiPriority w:val="0"/>
    <w:pPr>
      <w:numPr>
        <w:ilvl w:val="0"/>
        <w:numId w:val="30"/>
      </w:numPr>
      <w:spacing w:line="300" w:lineRule="exact"/>
      <w:ind w:firstLineChars="0"/>
    </w:pPr>
  </w:style>
  <w:style w:type="paragraph" w:customStyle="1" w:styleId="209">
    <w:name w:val="标准文件_提示"/>
    <w:basedOn w:val="75"/>
    <w:next w:val="75"/>
    <w:qFormat/>
    <w:uiPriority w:val="0"/>
    <w:pPr>
      <w:ind w:firstLine="420"/>
    </w:pPr>
    <w:rPr>
      <w:rFonts w:ascii="黑体" w:eastAsia="黑体"/>
    </w:rPr>
  </w:style>
  <w:style w:type="character" w:customStyle="1" w:styleId="210">
    <w:name w:val="标准文件_来源"/>
    <w:basedOn w:val="44"/>
    <w:qFormat/>
    <w:uiPriority w:val="1"/>
    <w:rPr>
      <w:rFonts w:eastAsia="宋体"/>
      <w:sz w:val="21"/>
    </w:rPr>
  </w:style>
  <w:style w:type="paragraph" w:customStyle="1" w:styleId="211">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2">
    <w:name w:val="其他发布日期"/>
    <w:basedOn w:val="139"/>
    <w:qFormat/>
    <w:uiPriority w:val="0"/>
    <w:pPr>
      <w:framePr w:w="3997" w:h="471" w:hRule="exact" w:hSpace="0" w:vSpace="181" w:wrap="around" w:vAnchor="page" w:hAnchor="page" w:x="1419" w:y="14097"/>
    </w:pPr>
  </w:style>
  <w:style w:type="paragraph" w:customStyle="1" w:styleId="213">
    <w:name w:val="其他实施日期"/>
    <w:basedOn w:val="173"/>
    <w:qFormat/>
    <w:uiPriority w:val="0"/>
    <w:pPr>
      <w:framePr w:w="3997" w:h="471" w:hRule="exact" w:vSpace="181" w:wrap="around" w:vAnchor="page" w:hAnchor="page" w:x="7089" w:y="14097"/>
    </w:pPr>
  </w:style>
  <w:style w:type="paragraph" w:customStyle="1" w:styleId="214">
    <w:name w:val="标准文件_文件编号"/>
    <w:basedOn w:val="75"/>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15">
    <w:name w:val="标准文件_替换文件编号"/>
    <w:basedOn w:val="214"/>
    <w:qFormat/>
    <w:uiPriority w:val="0"/>
    <w:pPr>
      <w:framePr/>
      <w:spacing w:before="57"/>
    </w:pPr>
    <w:rPr>
      <w:sz w:val="21"/>
    </w:rPr>
  </w:style>
  <w:style w:type="paragraph" w:customStyle="1" w:styleId="216">
    <w:name w:val="标准文件_文件名称"/>
    <w:basedOn w:val="75"/>
    <w:next w:val="75"/>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17">
    <w:name w:val="标准文件_附录图标号"/>
    <w:basedOn w:val="75"/>
    <w:next w:val="75"/>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18">
    <w:name w:val="标准文件_附录表标号"/>
    <w:basedOn w:val="75"/>
    <w:next w:val="75"/>
    <w:qFormat/>
    <w:uiPriority w:val="0"/>
    <w:pPr>
      <w:numPr>
        <w:ilvl w:val="0"/>
        <w:numId w:val="5"/>
      </w:numPr>
      <w:spacing w:line="14" w:lineRule="exact"/>
      <w:ind w:firstLine="0" w:firstLineChars="0"/>
      <w:jc w:val="center"/>
    </w:pPr>
    <w:rPr>
      <w:rFonts w:eastAsia="黑体"/>
      <w:vanish/>
      <w:sz w:val="2"/>
    </w:rPr>
  </w:style>
  <w:style w:type="paragraph" w:customStyle="1" w:styleId="219">
    <w:name w:val="标准文件_引言一级条标题"/>
    <w:basedOn w:val="75"/>
    <w:next w:val="75"/>
    <w:qFormat/>
    <w:uiPriority w:val="0"/>
    <w:pPr>
      <w:numPr>
        <w:ilvl w:val="1"/>
        <w:numId w:val="8"/>
      </w:numPr>
      <w:spacing w:before="50" w:beforeLines="50" w:after="50" w:afterLines="50"/>
      <w:ind w:firstLineChars="0"/>
    </w:pPr>
    <w:rPr>
      <w:rFonts w:ascii="黑体" w:eastAsia="黑体"/>
    </w:rPr>
  </w:style>
  <w:style w:type="paragraph" w:customStyle="1" w:styleId="220">
    <w:name w:val="标准文件_引言二级条标题"/>
    <w:basedOn w:val="75"/>
    <w:next w:val="75"/>
    <w:qFormat/>
    <w:uiPriority w:val="0"/>
    <w:pPr>
      <w:numPr>
        <w:ilvl w:val="2"/>
        <w:numId w:val="8"/>
      </w:numPr>
      <w:spacing w:before="50" w:beforeLines="50" w:after="50" w:afterLines="50"/>
      <w:ind w:firstLineChars="0"/>
    </w:pPr>
    <w:rPr>
      <w:rFonts w:ascii="黑体" w:eastAsia="黑体"/>
    </w:rPr>
  </w:style>
  <w:style w:type="paragraph" w:customStyle="1" w:styleId="221">
    <w:name w:val="标准文件_引言三级条标题"/>
    <w:basedOn w:val="75"/>
    <w:next w:val="75"/>
    <w:qFormat/>
    <w:uiPriority w:val="0"/>
    <w:pPr>
      <w:numPr>
        <w:ilvl w:val="3"/>
        <w:numId w:val="8"/>
      </w:numPr>
      <w:spacing w:before="50" w:beforeLines="50" w:after="50" w:afterLines="50"/>
      <w:ind w:firstLineChars="0"/>
    </w:pPr>
    <w:rPr>
      <w:rFonts w:ascii="黑体" w:eastAsia="黑体"/>
    </w:rPr>
  </w:style>
  <w:style w:type="paragraph" w:customStyle="1" w:styleId="222">
    <w:name w:val="标准文件_引言四级条标题"/>
    <w:basedOn w:val="75"/>
    <w:next w:val="75"/>
    <w:qFormat/>
    <w:uiPriority w:val="0"/>
    <w:pPr>
      <w:numPr>
        <w:ilvl w:val="4"/>
        <w:numId w:val="8"/>
      </w:numPr>
      <w:spacing w:before="50" w:beforeLines="50" w:after="50" w:afterLines="50"/>
      <w:ind w:firstLineChars="0"/>
    </w:pPr>
    <w:rPr>
      <w:rFonts w:ascii="黑体" w:eastAsia="黑体"/>
    </w:rPr>
  </w:style>
  <w:style w:type="paragraph" w:customStyle="1" w:styleId="223">
    <w:name w:val="标准文件_引言五级条标题"/>
    <w:basedOn w:val="75"/>
    <w:next w:val="75"/>
    <w:qFormat/>
    <w:uiPriority w:val="0"/>
    <w:pPr>
      <w:numPr>
        <w:ilvl w:val="5"/>
        <w:numId w:val="8"/>
      </w:numPr>
      <w:spacing w:before="50" w:beforeLines="50" w:after="50" w:afterLines="50"/>
      <w:ind w:firstLineChars="0"/>
    </w:pPr>
    <w:rPr>
      <w:rFonts w:ascii="黑体" w:eastAsia="黑体"/>
    </w:rPr>
  </w:style>
  <w:style w:type="paragraph" w:customStyle="1" w:styleId="224">
    <w:name w:val="标准文件_注后"/>
    <w:basedOn w:val="75"/>
    <w:qFormat/>
    <w:uiPriority w:val="0"/>
    <w:pPr>
      <w:ind w:left="811" w:firstLine="0" w:firstLineChars="0"/>
    </w:pPr>
    <w:rPr>
      <w:sz w:val="18"/>
    </w:rPr>
  </w:style>
  <w:style w:type="paragraph" w:customStyle="1" w:styleId="225">
    <w:name w:val="标准文件_注X后"/>
    <w:basedOn w:val="75"/>
    <w:qFormat/>
    <w:uiPriority w:val="0"/>
    <w:pPr>
      <w:ind w:left="811" w:firstLine="0" w:firstLineChars="0"/>
    </w:pPr>
    <w:rPr>
      <w:sz w:val="18"/>
    </w:rPr>
  </w:style>
  <w:style w:type="paragraph" w:customStyle="1" w:styleId="226">
    <w:name w:val="标准文件_示例后"/>
    <w:basedOn w:val="75"/>
    <w:qFormat/>
    <w:uiPriority w:val="0"/>
    <w:pPr>
      <w:ind w:left="964" w:firstLine="0" w:firstLineChars="0"/>
    </w:pPr>
    <w:rPr>
      <w:sz w:val="18"/>
    </w:rPr>
  </w:style>
  <w:style w:type="paragraph" w:customStyle="1" w:styleId="227">
    <w:name w:val="标准文件_示例X后"/>
    <w:basedOn w:val="75"/>
    <w:link w:val="228"/>
    <w:qFormat/>
    <w:uiPriority w:val="0"/>
    <w:pPr>
      <w:ind w:left="1049" w:firstLine="0" w:firstLineChars="0"/>
    </w:pPr>
    <w:rPr>
      <w:sz w:val="18"/>
    </w:rPr>
  </w:style>
  <w:style w:type="character" w:customStyle="1" w:styleId="228">
    <w:name w:val="标准文件_示例X后 字符"/>
    <w:basedOn w:val="203"/>
    <w:link w:val="227"/>
    <w:qFormat/>
    <w:uiPriority w:val="0"/>
    <w:rPr>
      <w:rFonts w:ascii="Times New Roman" w:hAnsi="Times New Roman"/>
      <w:sz w:val="18"/>
    </w:rPr>
  </w:style>
  <w:style w:type="paragraph" w:customStyle="1" w:styleId="229">
    <w:name w:val="标准文件_索引项"/>
    <w:basedOn w:val="75"/>
    <w:next w:val="75"/>
    <w:qFormat/>
    <w:uiPriority w:val="0"/>
    <w:pPr>
      <w:tabs>
        <w:tab w:val="right" w:leader="dot" w:pos="9356"/>
      </w:tabs>
      <w:ind w:left="210" w:hanging="210" w:firstLineChars="0"/>
      <w:jc w:val="left"/>
    </w:pPr>
  </w:style>
  <w:style w:type="paragraph" w:customStyle="1" w:styleId="230">
    <w:name w:val="标准文件_附录一级无标题"/>
    <w:basedOn w:val="97"/>
    <w:qFormat/>
    <w:uiPriority w:val="0"/>
    <w:pPr>
      <w:spacing w:before="0" w:beforeLines="0" w:after="0" w:afterLines="0" w:line="276" w:lineRule="auto"/>
      <w:outlineLvl w:val="9"/>
    </w:pPr>
    <w:rPr>
      <w:rFonts w:ascii="宋体" w:eastAsia="宋体"/>
    </w:rPr>
  </w:style>
  <w:style w:type="paragraph" w:customStyle="1" w:styleId="231">
    <w:name w:val="标准文件_附录二级无标题"/>
    <w:basedOn w:val="98"/>
    <w:qFormat/>
    <w:uiPriority w:val="0"/>
    <w:pPr>
      <w:spacing w:before="0" w:beforeLines="0" w:after="0" w:afterLines="0" w:line="276" w:lineRule="auto"/>
      <w:outlineLvl w:val="9"/>
    </w:pPr>
    <w:rPr>
      <w:rFonts w:ascii="宋体" w:eastAsia="宋体"/>
    </w:rPr>
  </w:style>
  <w:style w:type="paragraph" w:customStyle="1" w:styleId="232">
    <w:name w:val="标准文件_附录三级无标题"/>
    <w:basedOn w:val="100"/>
    <w:qFormat/>
    <w:uiPriority w:val="0"/>
    <w:pPr>
      <w:spacing w:before="0" w:beforeLines="0" w:after="0" w:afterLines="0" w:line="276" w:lineRule="auto"/>
      <w:outlineLvl w:val="9"/>
    </w:pPr>
    <w:rPr>
      <w:rFonts w:ascii="宋体" w:eastAsia="宋体"/>
    </w:rPr>
  </w:style>
  <w:style w:type="paragraph" w:customStyle="1" w:styleId="233">
    <w:name w:val="标准文件_附录四级无标题"/>
    <w:basedOn w:val="101"/>
    <w:qFormat/>
    <w:uiPriority w:val="0"/>
    <w:pPr>
      <w:spacing w:before="0" w:beforeLines="0" w:after="0" w:afterLines="0" w:line="276" w:lineRule="auto"/>
      <w:outlineLvl w:val="9"/>
    </w:pPr>
    <w:rPr>
      <w:rFonts w:ascii="宋体" w:eastAsia="宋体"/>
    </w:rPr>
  </w:style>
  <w:style w:type="paragraph" w:customStyle="1" w:styleId="234">
    <w:name w:val="标准文件_附录五级无标题"/>
    <w:basedOn w:val="103"/>
    <w:qFormat/>
    <w:uiPriority w:val="0"/>
    <w:pPr>
      <w:spacing w:before="0" w:beforeLines="0" w:after="0" w:afterLines="0" w:line="276" w:lineRule="auto"/>
      <w:outlineLvl w:val="9"/>
    </w:pPr>
    <w:rPr>
      <w:rFonts w:ascii="宋体" w:eastAsia="宋体"/>
    </w:rPr>
  </w:style>
  <w:style w:type="paragraph" w:customStyle="1" w:styleId="235">
    <w:name w:val="标准文件_引言一级无标题"/>
    <w:basedOn w:val="219"/>
    <w:next w:val="75"/>
    <w:qFormat/>
    <w:uiPriority w:val="0"/>
    <w:pPr>
      <w:spacing w:before="0" w:beforeLines="0" w:after="0" w:afterLines="0" w:line="276" w:lineRule="auto"/>
    </w:pPr>
    <w:rPr>
      <w:rFonts w:ascii="宋体" w:eastAsia="宋体"/>
    </w:rPr>
  </w:style>
  <w:style w:type="paragraph" w:customStyle="1" w:styleId="236">
    <w:name w:val="标准文件_引言二级无标题"/>
    <w:basedOn w:val="220"/>
    <w:next w:val="75"/>
    <w:qFormat/>
    <w:uiPriority w:val="0"/>
    <w:pPr>
      <w:spacing w:before="0" w:beforeLines="0" w:after="0" w:afterLines="0" w:line="276" w:lineRule="auto"/>
    </w:pPr>
    <w:rPr>
      <w:rFonts w:ascii="宋体" w:eastAsia="宋体"/>
    </w:rPr>
  </w:style>
  <w:style w:type="paragraph" w:customStyle="1" w:styleId="237">
    <w:name w:val="标准文件_引言三级无标题"/>
    <w:basedOn w:val="221"/>
    <w:qFormat/>
    <w:uiPriority w:val="0"/>
    <w:pPr>
      <w:spacing w:before="0" w:beforeLines="0" w:after="0" w:afterLines="0" w:line="276" w:lineRule="auto"/>
    </w:pPr>
    <w:rPr>
      <w:rFonts w:ascii="宋体" w:eastAsia="宋体"/>
    </w:rPr>
  </w:style>
  <w:style w:type="paragraph" w:customStyle="1" w:styleId="238">
    <w:name w:val="标准文件_引言四级无标题"/>
    <w:basedOn w:val="222"/>
    <w:next w:val="75"/>
    <w:qFormat/>
    <w:uiPriority w:val="0"/>
    <w:pPr>
      <w:spacing w:before="0" w:beforeLines="0" w:after="0" w:afterLines="0" w:line="276" w:lineRule="auto"/>
    </w:pPr>
    <w:rPr>
      <w:rFonts w:ascii="宋体" w:eastAsia="宋体"/>
    </w:rPr>
  </w:style>
  <w:style w:type="paragraph" w:customStyle="1" w:styleId="239">
    <w:name w:val="标准文件_引言五级无标题"/>
    <w:basedOn w:val="223"/>
    <w:next w:val="75"/>
    <w:qFormat/>
    <w:uiPriority w:val="0"/>
    <w:pPr>
      <w:spacing w:before="0" w:beforeLines="0" w:after="0" w:afterLines="0" w:line="276" w:lineRule="auto"/>
    </w:pPr>
    <w:rPr>
      <w:rFonts w:ascii="宋体" w:eastAsia="宋体"/>
    </w:rPr>
  </w:style>
  <w:style w:type="paragraph" w:customStyle="1" w:styleId="240">
    <w:name w:val="标准文件_索引标题"/>
    <w:basedOn w:val="82"/>
    <w:next w:val="75"/>
    <w:qFormat/>
    <w:uiPriority w:val="0"/>
    <w:rPr>
      <w:rFonts w:hAnsi="黑体"/>
    </w:rPr>
  </w:style>
  <w:style w:type="paragraph" w:customStyle="1" w:styleId="241">
    <w:name w:val="标准文件_脚注内容"/>
    <w:basedOn w:val="75"/>
    <w:qFormat/>
    <w:uiPriority w:val="0"/>
    <w:pPr>
      <w:ind w:left="400" w:leftChars="200" w:hanging="200" w:hangingChars="200"/>
    </w:pPr>
    <w:rPr>
      <w:sz w:val="15"/>
    </w:rPr>
  </w:style>
  <w:style w:type="paragraph" w:customStyle="1" w:styleId="242">
    <w:name w:val="标准文件_术语条一"/>
    <w:basedOn w:val="181"/>
    <w:next w:val="75"/>
    <w:qFormat/>
    <w:uiPriority w:val="0"/>
  </w:style>
  <w:style w:type="paragraph" w:customStyle="1" w:styleId="243">
    <w:name w:val="标准文件_术语条二"/>
    <w:basedOn w:val="184"/>
    <w:next w:val="75"/>
    <w:qFormat/>
    <w:uiPriority w:val="0"/>
  </w:style>
  <w:style w:type="paragraph" w:customStyle="1" w:styleId="244">
    <w:name w:val="标准文件_术语条三"/>
    <w:basedOn w:val="183"/>
    <w:next w:val="75"/>
    <w:qFormat/>
    <w:uiPriority w:val="0"/>
  </w:style>
  <w:style w:type="paragraph" w:customStyle="1" w:styleId="245">
    <w:name w:val="标准文件_术语条四"/>
    <w:basedOn w:val="186"/>
    <w:next w:val="75"/>
    <w:qFormat/>
    <w:uiPriority w:val="0"/>
  </w:style>
  <w:style w:type="paragraph" w:customStyle="1" w:styleId="246">
    <w:name w:val="标准文件_术语条五"/>
    <w:basedOn w:val="182"/>
    <w:next w:val="75"/>
    <w:qFormat/>
    <w:uiPriority w:val="0"/>
  </w:style>
  <w:style w:type="paragraph" w:customStyle="1" w:styleId="24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48">
    <w:name w:val="发布"/>
    <w:basedOn w:val="44"/>
    <w:qFormat/>
    <w:uiPriority w:val="0"/>
    <w:rPr>
      <w:rFonts w:ascii="黑体" w:eastAsia="黑体"/>
      <w:spacing w:val="85"/>
      <w:w w:val="100"/>
      <w:position w:val="3"/>
      <w:sz w:val="28"/>
      <w:szCs w:val="28"/>
    </w:rPr>
  </w:style>
  <w:style w:type="character" w:customStyle="1" w:styleId="249">
    <w:name w:val="段 Char"/>
    <w:basedOn w:val="44"/>
    <w:link w:val="32"/>
    <w:qFormat/>
    <w:uiPriority w:val="99"/>
    <w:rPr>
      <w:rFonts w:ascii="宋体" w:hAnsi="Times New Roman"/>
      <w:sz w:val="21"/>
    </w:rPr>
  </w:style>
  <w:style w:type="paragraph" w:customStyle="1" w:styleId="250">
    <w:name w:val="一级条标题"/>
    <w:next w:val="32"/>
    <w:qFormat/>
    <w:uiPriority w:val="0"/>
    <w:pPr>
      <w:numPr>
        <w:ilvl w:val="1"/>
        <w:numId w:val="31"/>
      </w:numPr>
      <w:spacing w:beforeLines="50" w:afterLines="50"/>
      <w:outlineLvl w:val="2"/>
    </w:pPr>
    <w:rPr>
      <w:rFonts w:ascii="黑体" w:hAnsi="Times New Roman" w:eastAsia="黑体" w:cs="Times New Roman"/>
      <w:sz w:val="21"/>
      <w:szCs w:val="21"/>
      <w:lang w:val="en-US" w:eastAsia="zh-CN" w:bidi="ar-SA"/>
    </w:rPr>
  </w:style>
  <w:style w:type="paragraph" w:customStyle="1" w:styleId="251">
    <w:name w:val="章标题"/>
    <w:next w:val="32"/>
    <w:qFormat/>
    <w:uiPriority w:val="0"/>
    <w:pPr>
      <w:numPr>
        <w:ilvl w:val="0"/>
        <w:numId w:val="31"/>
      </w:numPr>
      <w:spacing w:beforeLines="100" w:afterLines="100"/>
      <w:jc w:val="both"/>
      <w:outlineLvl w:val="1"/>
    </w:pPr>
    <w:rPr>
      <w:rFonts w:ascii="黑体" w:hAnsi="Times New Roman" w:eastAsia="黑体" w:cs="Times New Roman"/>
      <w:sz w:val="21"/>
      <w:lang w:val="en-US" w:eastAsia="zh-CN" w:bidi="ar-SA"/>
    </w:rPr>
  </w:style>
  <w:style w:type="paragraph" w:customStyle="1" w:styleId="252">
    <w:name w:val="二级条标题"/>
    <w:basedOn w:val="250"/>
    <w:next w:val="32"/>
    <w:qFormat/>
    <w:uiPriority w:val="0"/>
    <w:pPr>
      <w:numPr>
        <w:ilvl w:val="2"/>
      </w:numPr>
      <w:spacing w:before="50" w:after="50"/>
      <w:outlineLvl w:val="3"/>
    </w:pPr>
  </w:style>
  <w:style w:type="paragraph" w:customStyle="1" w:styleId="253">
    <w:name w:val="三级条标题"/>
    <w:basedOn w:val="252"/>
    <w:next w:val="32"/>
    <w:qFormat/>
    <w:uiPriority w:val="0"/>
    <w:pPr>
      <w:numPr>
        <w:ilvl w:val="3"/>
      </w:numPr>
      <w:outlineLvl w:val="4"/>
    </w:pPr>
  </w:style>
  <w:style w:type="paragraph" w:customStyle="1" w:styleId="254">
    <w:name w:val="四级条标题"/>
    <w:basedOn w:val="253"/>
    <w:next w:val="32"/>
    <w:qFormat/>
    <w:uiPriority w:val="0"/>
    <w:pPr>
      <w:numPr>
        <w:ilvl w:val="4"/>
      </w:numPr>
      <w:outlineLvl w:val="5"/>
    </w:pPr>
  </w:style>
  <w:style w:type="paragraph" w:customStyle="1" w:styleId="255">
    <w:name w:val="五级条标题"/>
    <w:basedOn w:val="254"/>
    <w:next w:val="32"/>
    <w:qFormat/>
    <w:uiPriority w:val="0"/>
    <w:pPr>
      <w:numPr>
        <w:ilvl w:val="5"/>
      </w:numPr>
      <w:outlineLvl w:val="6"/>
    </w:pPr>
  </w:style>
  <w:style w:type="paragraph" w:styleId="256">
    <w:name w:val="List Paragraph"/>
    <w:basedOn w:val="1"/>
    <w:qFormat/>
    <w:uiPriority w:val="34"/>
    <w:pPr>
      <w:ind w:firstLine="420" w:firstLineChars="200"/>
    </w:pPr>
  </w:style>
  <w:style w:type="character" w:customStyle="1" w:styleId="257">
    <w:name w:val="批注文字 字符"/>
    <w:basedOn w:val="44"/>
    <w:link w:val="17"/>
    <w:qFormat/>
    <w:uiPriority w:val="0"/>
    <w:rPr>
      <w:rFonts w:ascii="Times New Roman" w:hAnsi="Times New Roman"/>
      <w:kern w:val="2"/>
      <w:sz w:val="21"/>
      <w:szCs w:val="24"/>
    </w:rPr>
  </w:style>
  <w:style w:type="character" w:customStyle="1" w:styleId="258">
    <w:name w:val="批注主题 字符"/>
    <w:basedOn w:val="257"/>
    <w:link w:val="41"/>
    <w:semiHidden/>
    <w:qFormat/>
    <w:uiPriority w:val="99"/>
    <w:rPr>
      <w:rFonts w:ascii="Times New Roman" w:hAnsi="Times New Roman"/>
      <w:b/>
      <w:bCs/>
      <w:kern w:val="2"/>
      <w:sz w:val="21"/>
      <w:szCs w:val="21"/>
    </w:rPr>
  </w:style>
  <w:style w:type="paragraph" w:customStyle="1" w:styleId="25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6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6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62">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63">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64">
    <w:name w:val="目次、标准名称标题"/>
    <w:basedOn w:val="1"/>
    <w:next w:val="32"/>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65">
    <w:name w:val="示例"/>
    <w:next w:val="266"/>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26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267">
    <w:name w:val="数字编号列项（二级）"/>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268">
    <w:name w:val="注："/>
    <w:next w:val="32"/>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69">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270">
    <w:name w:val="字母编号列项（一级）"/>
    <w:link w:val="335"/>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271">
    <w:name w:val="列项◆（三级）"/>
    <w:basedOn w:val="1"/>
    <w:qFormat/>
    <w:uiPriority w:val="0"/>
    <w:pPr>
      <w:tabs>
        <w:tab w:val="left" w:pos="1678"/>
      </w:tabs>
      <w:adjustRightInd/>
      <w:spacing w:line="240" w:lineRule="auto"/>
      <w:ind w:left="1678" w:hanging="414"/>
    </w:pPr>
    <w:rPr>
      <w:rFonts w:ascii="宋体" w:hAnsi="Times New Roman"/>
    </w:rPr>
  </w:style>
  <w:style w:type="paragraph" w:customStyle="1" w:styleId="272">
    <w:name w:val="编号列项（三级）"/>
    <w:qFormat/>
    <w:uiPriority w:val="0"/>
    <w:rPr>
      <w:rFonts w:ascii="宋体" w:hAnsi="Times New Roman" w:eastAsia="宋体" w:cs="Times New Roman"/>
      <w:sz w:val="21"/>
      <w:lang w:val="en-US" w:eastAsia="zh-CN" w:bidi="ar-SA"/>
    </w:rPr>
  </w:style>
  <w:style w:type="paragraph" w:customStyle="1" w:styleId="273">
    <w:name w:val="示例×："/>
    <w:basedOn w:val="251"/>
    <w:qFormat/>
    <w:uiPriority w:val="0"/>
    <w:pPr>
      <w:numPr>
        <w:numId w:val="0"/>
      </w:numPr>
      <w:spacing w:beforeLines="0" w:afterLines="0"/>
      <w:ind w:firstLine="363"/>
      <w:outlineLvl w:val="9"/>
    </w:pPr>
    <w:rPr>
      <w:rFonts w:ascii="宋体" w:eastAsia="宋体"/>
      <w:sz w:val="18"/>
      <w:szCs w:val="18"/>
    </w:rPr>
  </w:style>
  <w:style w:type="paragraph" w:customStyle="1" w:styleId="274">
    <w:name w:val="二级无"/>
    <w:basedOn w:val="252"/>
    <w:qFormat/>
    <w:uiPriority w:val="0"/>
    <w:pPr>
      <w:numPr>
        <w:ilvl w:val="0"/>
        <w:numId w:val="0"/>
      </w:numPr>
      <w:spacing w:before="0" w:beforeLines="0" w:after="0" w:afterLines="0"/>
      <w:ind w:left="1276" w:hanging="236"/>
    </w:pPr>
    <w:rPr>
      <w:rFonts w:ascii="宋体" w:eastAsia="宋体"/>
    </w:rPr>
  </w:style>
  <w:style w:type="paragraph" w:customStyle="1" w:styleId="275">
    <w:name w:val="注：（正文）"/>
    <w:basedOn w:val="268"/>
    <w:next w:val="32"/>
    <w:qFormat/>
    <w:uiPriority w:val="0"/>
    <w:pPr>
      <w:numPr>
        <w:ilvl w:val="0"/>
        <w:numId w:val="32"/>
      </w:numPr>
    </w:pPr>
  </w:style>
  <w:style w:type="paragraph" w:customStyle="1" w:styleId="276">
    <w:name w:val="注×：（正文）"/>
    <w:qFormat/>
    <w:uiPriority w:val="0"/>
    <w:pPr>
      <w:numPr>
        <w:ilvl w:val="0"/>
        <w:numId w:val="33"/>
      </w:numPr>
      <w:jc w:val="both"/>
    </w:pPr>
    <w:rPr>
      <w:rFonts w:ascii="宋体" w:hAnsi="Times New Roman" w:eastAsia="宋体" w:cs="Times New Roman"/>
      <w:sz w:val="18"/>
      <w:szCs w:val="18"/>
      <w:lang w:val="en-US" w:eastAsia="zh-CN" w:bidi="ar-SA"/>
    </w:rPr>
  </w:style>
  <w:style w:type="paragraph" w:customStyle="1" w:styleId="27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278">
    <w:name w:val="标准书眉_偶数页"/>
    <w:basedOn w:val="260"/>
    <w:next w:val="1"/>
    <w:qFormat/>
    <w:uiPriority w:val="0"/>
    <w:pPr>
      <w:jc w:val="left"/>
    </w:pPr>
  </w:style>
  <w:style w:type="paragraph" w:customStyle="1" w:styleId="279">
    <w:name w:val="参考文献"/>
    <w:basedOn w:val="1"/>
    <w:next w:val="32"/>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80">
    <w:name w:val="参考文献、索引标题"/>
    <w:basedOn w:val="1"/>
    <w:next w:val="32"/>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8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82">
    <w:name w:val="附录标识"/>
    <w:basedOn w:val="1"/>
    <w:next w:val="32"/>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83">
    <w:name w:val="附录标题"/>
    <w:basedOn w:val="32"/>
    <w:next w:val="32"/>
    <w:qFormat/>
    <w:uiPriority w:val="0"/>
    <w:pPr>
      <w:ind w:firstLine="0" w:firstLineChars="0"/>
      <w:jc w:val="center"/>
    </w:pPr>
    <w:rPr>
      <w:rFonts w:ascii="黑体" w:eastAsia="黑体"/>
    </w:rPr>
  </w:style>
  <w:style w:type="paragraph" w:customStyle="1" w:styleId="284">
    <w:name w:val="附录表标号"/>
    <w:basedOn w:val="1"/>
    <w:next w:val="32"/>
    <w:qFormat/>
    <w:uiPriority w:val="0"/>
    <w:pPr>
      <w:numPr>
        <w:ilvl w:val="0"/>
        <w:numId w:val="34"/>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85">
    <w:name w:val="附录表标题"/>
    <w:basedOn w:val="1"/>
    <w:next w:val="32"/>
    <w:qFormat/>
    <w:uiPriority w:val="0"/>
    <w:pPr>
      <w:numPr>
        <w:ilvl w:val="1"/>
        <w:numId w:val="34"/>
      </w:numPr>
      <w:tabs>
        <w:tab w:val="left" w:pos="180"/>
      </w:tabs>
      <w:adjustRightInd/>
      <w:spacing w:before="50" w:beforeLines="50" w:after="50" w:afterLines="50" w:line="240" w:lineRule="auto"/>
      <w:ind w:left="0" w:firstLine="0"/>
      <w:jc w:val="center"/>
    </w:pPr>
    <w:rPr>
      <w:rFonts w:ascii="黑体" w:hAnsi="Times New Roman" w:eastAsia="黑体"/>
    </w:rPr>
  </w:style>
  <w:style w:type="paragraph" w:customStyle="1" w:styleId="286">
    <w:name w:val="附录二级条标题"/>
    <w:basedOn w:val="98"/>
    <w:next w:val="32"/>
    <w:qFormat/>
    <w:uiPriority w:val="0"/>
    <w:pPr>
      <w:spacing w:before="120" w:after="120"/>
    </w:pPr>
  </w:style>
  <w:style w:type="paragraph" w:customStyle="1" w:styleId="287">
    <w:name w:val="附录二级无"/>
    <w:basedOn w:val="286"/>
    <w:qFormat/>
    <w:uiPriority w:val="0"/>
    <w:pPr>
      <w:spacing w:before="0" w:beforeLines="0" w:after="0" w:afterLines="0"/>
    </w:pPr>
    <w:rPr>
      <w:rFonts w:ascii="宋体" w:eastAsia="宋体"/>
      <w:szCs w:val="21"/>
    </w:rPr>
  </w:style>
  <w:style w:type="paragraph" w:customStyle="1" w:styleId="288">
    <w:name w:val="附录公式"/>
    <w:basedOn w:val="32"/>
    <w:next w:val="32"/>
    <w:link w:val="289"/>
    <w:qFormat/>
    <w:uiPriority w:val="0"/>
  </w:style>
  <w:style w:type="character" w:customStyle="1" w:styleId="289">
    <w:name w:val="附录公式 Char"/>
    <w:basedOn w:val="249"/>
    <w:link w:val="288"/>
    <w:qFormat/>
    <w:uiPriority w:val="0"/>
    <w:rPr>
      <w:rFonts w:ascii="宋体" w:hAnsi="Times New Roman"/>
      <w:sz w:val="21"/>
    </w:rPr>
  </w:style>
  <w:style w:type="paragraph" w:customStyle="1" w:styleId="290">
    <w:name w:val="附录公式编号制表符"/>
    <w:basedOn w:val="1"/>
    <w:next w:val="32"/>
    <w:qFormat/>
    <w:uiPriority w:val="0"/>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291">
    <w:name w:val="附录三级条标题"/>
    <w:basedOn w:val="286"/>
    <w:next w:val="32"/>
    <w:qFormat/>
    <w:uiPriority w:val="0"/>
    <w:pPr>
      <w:outlineLvl w:val="4"/>
    </w:pPr>
  </w:style>
  <w:style w:type="paragraph" w:customStyle="1" w:styleId="292">
    <w:name w:val="附录三级无"/>
    <w:basedOn w:val="291"/>
    <w:qFormat/>
    <w:uiPriority w:val="0"/>
    <w:pPr>
      <w:spacing w:before="0" w:beforeLines="0" w:after="0" w:afterLines="0"/>
    </w:pPr>
    <w:rPr>
      <w:rFonts w:ascii="宋体" w:eastAsia="宋体"/>
      <w:szCs w:val="21"/>
    </w:rPr>
  </w:style>
  <w:style w:type="paragraph" w:customStyle="1" w:styleId="293">
    <w:name w:val="附录数字编号列项（二级）"/>
    <w:qFormat/>
    <w:uiPriority w:val="0"/>
    <w:pPr>
      <w:numPr>
        <w:ilvl w:val="1"/>
        <w:numId w:val="35"/>
      </w:numPr>
    </w:pPr>
    <w:rPr>
      <w:rFonts w:ascii="宋体" w:hAnsi="Times New Roman" w:eastAsia="宋体" w:cs="Times New Roman"/>
      <w:sz w:val="21"/>
      <w:lang w:val="en-US" w:eastAsia="zh-CN" w:bidi="ar-SA"/>
    </w:rPr>
  </w:style>
  <w:style w:type="paragraph" w:customStyle="1" w:styleId="294">
    <w:name w:val="附录四级条标题"/>
    <w:basedOn w:val="291"/>
    <w:next w:val="32"/>
    <w:qFormat/>
    <w:uiPriority w:val="0"/>
    <w:pPr>
      <w:outlineLvl w:val="5"/>
    </w:pPr>
  </w:style>
  <w:style w:type="paragraph" w:customStyle="1" w:styleId="295">
    <w:name w:val="附录四级无"/>
    <w:basedOn w:val="294"/>
    <w:qFormat/>
    <w:uiPriority w:val="0"/>
    <w:pPr>
      <w:spacing w:before="0" w:beforeLines="0" w:after="0" w:afterLines="0"/>
    </w:pPr>
    <w:rPr>
      <w:rFonts w:ascii="宋体" w:eastAsia="宋体"/>
      <w:szCs w:val="21"/>
    </w:rPr>
  </w:style>
  <w:style w:type="paragraph" w:customStyle="1" w:styleId="296">
    <w:name w:val="附录图标号"/>
    <w:basedOn w:val="1"/>
    <w:qFormat/>
    <w:uiPriority w:val="0"/>
    <w:pPr>
      <w:keepNext/>
      <w:pageBreakBefore/>
      <w:widowControl/>
      <w:numPr>
        <w:ilvl w:val="0"/>
        <w:numId w:val="36"/>
      </w:numPr>
      <w:adjustRightInd/>
      <w:spacing w:line="14" w:lineRule="exact"/>
      <w:ind w:left="0" w:firstLine="363"/>
      <w:jc w:val="center"/>
      <w:outlineLvl w:val="0"/>
    </w:pPr>
    <w:rPr>
      <w:rFonts w:ascii="Times New Roman" w:hAnsi="Times New Roman"/>
      <w:color w:val="FFFFFF"/>
      <w:szCs w:val="24"/>
    </w:rPr>
  </w:style>
  <w:style w:type="paragraph" w:customStyle="1" w:styleId="297">
    <w:name w:val="附录图标题"/>
    <w:basedOn w:val="1"/>
    <w:next w:val="32"/>
    <w:qFormat/>
    <w:uiPriority w:val="0"/>
    <w:pPr>
      <w:numPr>
        <w:ilvl w:val="1"/>
        <w:numId w:val="36"/>
      </w:numPr>
      <w:tabs>
        <w:tab w:val="left" w:pos="363"/>
      </w:tabs>
      <w:adjustRightInd/>
      <w:spacing w:before="50" w:beforeLines="50" w:after="50" w:afterLines="50" w:line="240" w:lineRule="auto"/>
      <w:ind w:left="0" w:firstLine="0"/>
      <w:jc w:val="center"/>
    </w:pPr>
    <w:rPr>
      <w:rFonts w:ascii="黑体" w:hAnsi="Times New Roman" w:eastAsia="黑体"/>
    </w:rPr>
  </w:style>
  <w:style w:type="paragraph" w:customStyle="1" w:styleId="298">
    <w:name w:val="附录五级条标题"/>
    <w:basedOn w:val="294"/>
    <w:next w:val="32"/>
    <w:qFormat/>
    <w:uiPriority w:val="0"/>
    <w:pPr>
      <w:outlineLvl w:val="6"/>
    </w:pPr>
  </w:style>
  <w:style w:type="paragraph" w:customStyle="1" w:styleId="299">
    <w:name w:val="附录五级无"/>
    <w:basedOn w:val="298"/>
    <w:qFormat/>
    <w:uiPriority w:val="0"/>
    <w:pPr>
      <w:spacing w:before="0" w:beforeLines="0" w:after="0" w:afterLines="0"/>
    </w:pPr>
    <w:rPr>
      <w:rFonts w:ascii="宋体" w:eastAsia="宋体"/>
      <w:szCs w:val="21"/>
    </w:rPr>
  </w:style>
  <w:style w:type="paragraph" w:customStyle="1" w:styleId="300">
    <w:name w:val="附录章标题"/>
    <w:next w:val="32"/>
    <w:qFormat/>
    <w:uiPriority w:val="0"/>
    <w:pPr>
      <w:tabs>
        <w:tab w:val="left" w:pos="360"/>
      </w:tabs>
      <w:wordWrap w:val="0"/>
      <w:overflowPunct w:val="0"/>
      <w:autoSpaceDE w:val="0"/>
      <w:spacing w:before="240" w:beforeLines="100" w:after="24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01">
    <w:name w:val="附录一级条标题"/>
    <w:basedOn w:val="300"/>
    <w:next w:val="32"/>
    <w:qFormat/>
    <w:uiPriority w:val="0"/>
    <w:pPr>
      <w:autoSpaceDN w:val="0"/>
      <w:spacing w:before="50" w:beforeLines="50" w:after="50" w:afterLines="50"/>
      <w:outlineLvl w:val="2"/>
    </w:pPr>
  </w:style>
  <w:style w:type="paragraph" w:customStyle="1" w:styleId="302">
    <w:name w:val="附录一级无"/>
    <w:basedOn w:val="301"/>
    <w:qFormat/>
    <w:uiPriority w:val="0"/>
    <w:pPr>
      <w:tabs>
        <w:tab w:val="clear" w:pos="360"/>
      </w:tabs>
      <w:spacing w:before="0" w:beforeLines="0" w:after="0" w:afterLines="0"/>
    </w:pPr>
    <w:rPr>
      <w:rFonts w:ascii="宋体" w:eastAsia="宋体"/>
      <w:szCs w:val="21"/>
    </w:rPr>
  </w:style>
  <w:style w:type="paragraph" w:customStyle="1" w:styleId="303">
    <w:name w:val="附录字母编号列项（一级）"/>
    <w:qFormat/>
    <w:uiPriority w:val="0"/>
    <w:pPr>
      <w:numPr>
        <w:ilvl w:val="0"/>
        <w:numId w:val="35"/>
      </w:numPr>
    </w:pPr>
    <w:rPr>
      <w:rFonts w:ascii="宋体" w:hAnsi="Times New Roman" w:eastAsia="宋体" w:cs="Times New Roman"/>
      <w:sz w:val="21"/>
      <w:lang w:val="en-US" w:eastAsia="zh-CN" w:bidi="ar-SA"/>
    </w:rPr>
  </w:style>
  <w:style w:type="paragraph" w:customStyle="1" w:styleId="304">
    <w:name w:val="列项说明"/>
    <w:basedOn w:val="1"/>
    <w:qFormat/>
    <w:uiPriority w:val="0"/>
    <w:pPr>
      <w:spacing w:line="320" w:lineRule="exact"/>
      <w:ind w:left="400" w:leftChars="200" w:hanging="200" w:hangingChars="200"/>
      <w:jc w:val="left"/>
      <w:textAlignment w:val="baseline"/>
    </w:pPr>
    <w:rPr>
      <w:rFonts w:ascii="宋体" w:hAnsi="Times New Roman"/>
      <w:kern w:val="0"/>
      <w:szCs w:val="20"/>
    </w:rPr>
  </w:style>
  <w:style w:type="paragraph" w:customStyle="1" w:styleId="305">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306">
    <w:name w:val="_Style 289"/>
    <w:basedOn w:val="1"/>
    <w:next w:val="1"/>
    <w:qFormat/>
    <w:uiPriority w:val="0"/>
    <w:pPr>
      <w:tabs>
        <w:tab w:val="right" w:leader="dot" w:pos="9241"/>
      </w:tabs>
      <w:adjustRightInd/>
      <w:spacing w:line="240" w:lineRule="auto"/>
    </w:pPr>
    <w:rPr>
      <w:rFonts w:ascii="宋体" w:hAnsi="Times New Roman"/>
    </w:rPr>
  </w:style>
  <w:style w:type="paragraph" w:customStyle="1" w:styleId="307">
    <w:name w:val="其他标准标志"/>
    <w:basedOn w:val="68"/>
    <w:qFormat/>
    <w:uiPriority w:val="0"/>
    <w:pPr>
      <w:framePr w:w="6101" w:h="1389" w:hRule="exact" w:hSpace="181" w:vSpace="181" w:wrap="around" w:vAnchor="page" w:hAnchor="page" w:x="4673" w:y="942"/>
    </w:pPr>
    <w:rPr>
      <w:szCs w:val="96"/>
    </w:rPr>
  </w:style>
  <w:style w:type="paragraph" w:customStyle="1" w:styleId="308">
    <w:name w:val="前言、引言标题"/>
    <w:next w:val="3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09">
    <w:name w:val="三级无"/>
    <w:basedOn w:val="253"/>
    <w:qFormat/>
    <w:uiPriority w:val="0"/>
    <w:pPr>
      <w:numPr>
        <w:ilvl w:val="0"/>
        <w:numId w:val="0"/>
      </w:numPr>
      <w:spacing w:before="0" w:beforeLines="0" w:after="0" w:afterLines="0"/>
    </w:pPr>
    <w:rPr>
      <w:rFonts w:ascii="宋体" w:eastAsia="宋体"/>
    </w:rPr>
  </w:style>
  <w:style w:type="paragraph" w:customStyle="1" w:styleId="310">
    <w:name w:val="示例后文字"/>
    <w:basedOn w:val="32"/>
    <w:next w:val="32"/>
    <w:qFormat/>
    <w:uiPriority w:val="0"/>
    <w:pPr>
      <w:ind w:firstLine="360"/>
    </w:pPr>
    <w:rPr>
      <w:sz w:val="18"/>
    </w:rPr>
  </w:style>
  <w:style w:type="paragraph" w:customStyle="1" w:styleId="311">
    <w:name w:val="首示例"/>
    <w:next w:val="32"/>
    <w:link w:val="312"/>
    <w:qFormat/>
    <w:uiPriority w:val="0"/>
    <w:pPr>
      <w:numPr>
        <w:ilvl w:val="0"/>
        <w:numId w:val="37"/>
      </w:numPr>
      <w:tabs>
        <w:tab w:val="left" w:pos="360"/>
      </w:tabs>
      <w:ind w:firstLine="0"/>
    </w:pPr>
    <w:rPr>
      <w:rFonts w:ascii="宋体" w:hAnsi="宋体" w:eastAsia="宋体" w:cs="Times New Roman"/>
      <w:kern w:val="2"/>
      <w:sz w:val="18"/>
      <w:szCs w:val="18"/>
      <w:lang w:val="en-US" w:eastAsia="zh-CN" w:bidi="ar-SA"/>
    </w:rPr>
  </w:style>
  <w:style w:type="character" w:customStyle="1" w:styleId="312">
    <w:name w:val="首示例 Char"/>
    <w:link w:val="311"/>
    <w:qFormat/>
    <w:uiPriority w:val="0"/>
    <w:rPr>
      <w:rFonts w:ascii="宋体" w:hAnsi="宋体"/>
      <w:kern w:val="2"/>
      <w:sz w:val="18"/>
      <w:szCs w:val="18"/>
    </w:rPr>
  </w:style>
  <w:style w:type="paragraph" w:customStyle="1" w:styleId="313">
    <w:name w:val="四级无"/>
    <w:basedOn w:val="254"/>
    <w:qFormat/>
    <w:uiPriority w:val="0"/>
    <w:pPr>
      <w:numPr>
        <w:ilvl w:val="0"/>
        <w:numId w:val="38"/>
      </w:numPr>
      <w:spacing w:before="0" w:beforeLines="0" w:after="0" w:afterLines="0"/>
      <w:ind w:firstLine="0"/>
    </w:pPr>
    <w:rPr>
      <w:rFonts w:ascii="宋体" w:eastAsia="宋体"/>
    </w:rPr>
  </w:style>
  <w:style w:type="paragraph" w:customStyle="1" w:styleId="314">
    <w:name w:val="条文脚注"/>
    <w:basedOn w:val="33"/>
    <w:qFormat/>
    <w:uiPriority w:val="0"/>
    <w:pPr>
      <w:spacing w:line="240" w:lineRule="auto"/>
      <w:ind w:left="0" w:leftChars="0" w:firstLine="0" w:firstLineChars="0"/>
      <w:jc w:val="both"/>
    </w:pPr>
    <w:rPr>
      <w:rFonts w:hAnsi="Times New Roman"/>
    </w:rPr>
  </w:style>
  <w:style w:type="paragraph" w:customStyle="1" w:styleId="315">
    <w:name w:val="图标脚注说明"/>
    <w:basedOn w:val="32"/>
    <w:qFormat/>
    <w:uiPriority w:val="0"/>
    <w:pPr>
      <w:ind w:left="840" w:hanging="420" w:firstLineChars="0"/>
    </w:pPr>
    <w:rPr>
      <w:sz w:val="18"/>
      <w:szCs w:val="18"/>
    </w:rPr>
  </w:style>
  <w:style w:type="paragraph" w:customStyle="1" w:styleId="316">
    <w:name w:val="图的脚注"/>
    <w:next w:val="3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317">
    <w:name w:val="尾注文本 字符"/>
    <w:basedOn w:val="44"/>
    <w:link w:val="24"/>
    <w:semiHidden/>
    <w:qFormat/>
    <w:uiPriority w:val="0"/>
    <w:rPr>
      <w:rFonts w:ascii="Times New Roman" w:hAnsi="Times New Roman"/>
      <w:kern w:val="2"/>
      <w:sz w:val="21"/>
      <w:szCs w:val="24"/>
    </w:rPr>
  </w:style>
  <w:style w:type="character" w:customStyle="1" w:styleId="318">
    <w:name w:val="文档结构图 字符"/>
    <w:basedOn w:val="44"/>
    <w:link w:val="16"/>
    <w:semiHidden/>
    <w:qFormat/>
    <w:uiPriority w:val="0"/>
    <w:rPr>
      <w:rFonts w:ascii="Times New Roman" w:hAnsi="Times New Roman"/>
      <w:kern w:val="2"/>
      <w:sz w:val="21"/>
      <w:szCs w:val="24"/>
      <w:shd w:val="clear" w:color="auto" w:fill="000080"/>
    </w:rPr>
  </w:style>
  <w:style w:type="paragraph" w:customStyle="1" w:styleId="319">
    <w:name w:val="五级无"/>
    <w:basedOn w:val="255"/>
    <w:qFormat/>
    <w:uiPriority w:val="0"/>
    <w:pPr>
      <w:numPr>
        <w:ilvl w:val="0"/>
        <w:numId w:val="0"/>
      </w:numPr>
      <w:spacing w:before="0" w:beforeLines="0" w:after="0" w:afterLines="0"/>
      <w:ind w:left="2720" w:hanging="420"/>
    </w:pPr>
    <w:rPr>
      <w:rFonts w:ascii="宋体" w:eastAsia="宋体"/>
    </w:rPr>
  </w:style>
  <w:style w:type="paragraph" w:customStyle="1" w:styleId="320">
    <w:name w:val="一级无"/>
    <w:basedOn w:val="250"/>
    <w:qFormat/>
    <w:uiPriority w:val="0"/>
    <w:pPr>
      <w:numPr>
        <w:ilvl w:val="0"/>
        <w:numId w:val="0"/>
      </w:numPr>
      <w:spacing w:beforeLines="0" w:afterLines="0"/>
      <w:ind w:left="1276" w:hanging="425"/>
    </w:pPr>
    <w:rPr>
      <w:rFonts w:ascii="宋体" w:eastAsia="宋体"/>
    </w:rPr>
  </w:style>
  <w:style w:type="paragraph" w:customStyle="1" w:styleId="321">
    <w:name w:val="正文表标题"/>
    <w:next w:val="32"/>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22">
    <w:name w:val="正文公式编号制表符"/>
    <w:basedOn w:val="32"/>
    <w:next w:val="32"/>
    <w:qFormat/>
    <w:uiPriority w:val="0"/>
    <w:pPr>
      <w:ind w:firstLine="0" w:firstLineChars="0"/>
    </w:pPr>
  </w:style>
  <w:style w:type="paragraph" w:customStyle="1" w:styleId="323">
    <w:name w:val="正文图标题"/>
    <w:next w:val="32"/>
    <w:qFormat/>
    <w:uiPriority w:val="0"/>
    <w:pPr>
      <w:numPr>
        <w:ilvl w:val="0"/>
        <w:numId w:val="39"/>
      </w:numPr>
      <w:spacing w:before="156" w:beforeLines="50" w:after="156" w:afterLines="50"/>
      <w:jc w:val="center"/>
    </w:pPr>
    <w:rPr>
      <w:rFonts w:ascii="黑体" w:hAnsi="Times New Roman" w:eastAsia="黑体" w:cs="Times New Roman"/>
      <w:sz w:val="21"/>
      <w:lang w:val="en-US" w:eastAsia="zh-CN" w:bidi="ar-SA"/>
    </w:rPr>
  </w:style>
  <w:style w:type="paragraph" w:customStyle="1" w:styleId="324">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325">
    <w:name w:val="封面标准名称2"/>
    <w:basedOn w:val="141"/>
    <w:qFormat/>
    <w:uiPriority w:val="0"/>
    <w:pPr>
      <w:framePr w:w="9639" w:wrap="around" w:vAnchor="page" w:hAnchor="page" w:y="4469"/>
      <w:spacing w:before="630" w:beforeLines="630"/>
    </w:pPr>
  </w:style>
  <w:style w:type="paragraph" w:customStyle="1" w:styleId="326">
    <w:name w:val="封面标准英文名称2"/>
    <w:basedOn w:val="144"/>
    <w:qFormat/>
    <w:uiPriority w:val="0"/>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327">
    <w:name w:val="封面一致性程度标识2"/>
    <w:basedOn w:val="145"/>
    <w:qFormat/>
    <w:uiPriority w:val="0"/>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328">
    <w:name w:val="封面标准文稿类别2"/>
    <w:basedOn w:val="143"/>
    <w:qFormat/>
    <w:uiPriority w:val="0"/>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329">
    <w:name w:val="封面标准文稿编辑信息2"/>
    <w:basedOn w:val="142"/>
    <w:qFormat/>
    <w:uiPriority w:val="0"/>
    <w:pPr>
      <w:framePr w:w="9639" w:h="6917" w:hRule="exact" w:wrap="around" w:vAnchor="page" w:hAnchor="page" w:xAlign="center" w:y="4469" w:anchorLock="1"/>
      <w:widowControl w:val="0"/>
      <w:spacing w:after="160"/>
      <w:textAlignment w:val="center"/>
    </w:pPr>
    <w:rPr>
      <w:szCs w:val="28"/>
    </w:rPr>
  </w:style>
  <w:style w:type="paragraph" w:customStyle="1" w:styleId="330">
    <w:name w:val="正文1"/>
    <w:basedOn w:val="1"/>
    <w:qFormat/>
    <w:uiPriority w:val="0"/>
    <w:pPr>
      <w:widowControl/>
      <w:adjustRightInd/>
      <w:spacing w:before="240" w:line="240" w:lineRule="auto"/>
      <w:ind w:left="708" w:leftChars="337" w:firstLine="509"/>
    </w:pPr>
    <w:rPr>
      <w:rFonts w:ascii="Arial" w:hAnsi="Arial" w:cs="Arial"/>
      <w:kern w:val="0"/>
      <w:sz w:val="24"/>
      <w:szCs w:val="20"/>
    </w:rPr>
  </w:style>
  <w:style w:type="paragraph" w:customStyle="1" w:styleId="331">
    <w:name w:val="修订1"/>
    <w:hidden/>
    <w:unhideWhenUsed/>
    <w:qFormat/>
    <w:uiPriority w:val="99"/>
    <w:rPr>
      <w:rFonts w:ascii="Calibri" w:hAnsi="Calibri" w:eastAsia="宋体" w:cs="Times New Roman"/>
      <w:kern w:val="2"/>
      <w:sz w:val="21"/>
      <w:szCs w:val="21"/>
      <w:lang w:val="en-US" w:eastAsia="zh-CN" w:bidi="ar-SA"/>
    </w:rPr>
  </w:style>
  <w:style w:type="paragraph" w:customStyle="1" w:styleId="332">
    <w:name w:val="修订2"/>
    <w:hidden/>
    <w:semiHidden/>
    <w:qFormat/>
    <w:uiPriority w:val="99"/>
    <w:rPr>
      <w:rFonts w:ascii="Calibri" w:hAnsi="Calibri" w:eastAsia="宋体" w:cs="Times New Roman"/>
      <w:kern w:val="2"/>
      <w:sz w:val="21"/>
      <w:szCs w:val="21"/>
      <w:lang w:val="en-US" w:eastAsia="zh-CN" w:bidi="ar-SA"/>
    </w:rPr>
  </w:style>
  <w:style w:type="character" w:customStyle="1" w:styleId="333">
    <w:name w:val="MTEquationSection"/>
    <w:basedOn w:val="44"/>
    <w:qFormat/>
    <w:uiPriority w:val="0"/>
    <w:rPr>
      <w:rFonts w:ascii="Times New Roman" w:hAnsi="Times New Roman" w:eastAsia="黑体"/>
      <w:b/>
      <w:bCs/>
      <w:vanish/>
      <w:color w:val="FF0000"/>
      <w:sz w:val="21"/>
      <w:szCs w:val="21"/>
    </w:rPr>
  </w:style>
  <w:style w:type="paragraph" w:customStyle="1" w:styleId="334">
    <w:name w:val="MTDisplayEquation"/>
    <w:basedOn w:val="270"/>
    <w:next w:val="1"/>
    <w:link w:val="336"/>
    <w:qFormat/>
    <w:uiPriority w:val="0"/>
    <w:pPr>
      <w:tabs>
        <w:tab w:val="center" w:pos="5040"/>
        <w:tab w:val="right" w:pos="9640"/>
        <w:tab w:val="clear" w:pos="840"/>
      </w:tabs>
      <w:ind w:left="420"/>
    </w:pPr>
    <w:rPr>
      <w:rFonts w:hAnsi="Cambria Math"/>
    </w:rPr>
  </w:style>
  <w:style w:type="character" w:customStyle="1" w:styleId="335">
    <w:name w:val="字母编号列项（一级） 字符"/>
    <w:basedOn w:val="44"/>
    <w:link w:val="270"/>
    <w:qFormat/>
    <w:uiPriority w:val="0"/>
    <w:rPr>
      <w:rFonts w:ascii="宋体" w:hAnsi="Times New Roman"/>
      <w:sz w:val="21"/>
    </w:rPr>
  </w:style>
  <w:style w:type="character" w:customStyle="1" w:styleId="336">
    <w:name w:val="MTDisplayEquation 字符"/>
    <w:basedOn w:val="335"/>
    <w:link w:val="334"/>
    <w:qFormat/>
    <w:uiPriority w:val="0"/>
    <w:rPr>
      <w:rFonts w:ascii="宋体" w:hAnsi="Cambria Math"/>
      <w:sz w:val="21"/>
    </w:rPr>
  </w:style>
  <w:style w:type="character" w:customStyle="1" w:styleId="337">
    <w:name w:val="不明显参考2"/>
    <w:qFormat/>
    <w:uiPriority w:val="31"/>
    <w:rPr>
      <w:smallCaps/>
      <w:color w:val="C0504D"/>
      <w:u w:val="single"/>
    </w:rPr>
  </w:style>
  <w:style w:type="paragraph" w:customStyle="1" w:styleId="338">
    <w:name w:val="修订3"/>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8.bin"/><Relationship Id="rId98" Type="http://schemas.openxmlformats.org/officeDocument/2006/relationships/image" Target="media/image38.wmf"/><Relationship Id="rId97" Type="http://schemas.openxmlformats.org/officeDocument/2006/relationships/oleObject" Target="embeddings/oleObject37.bin"/><Relationship Id="rId96" Type="http://schemas.openxmlformats.org/officeDocument/2006/relationships/image" Target="media/image37.wmf"/><Relationship Id="rId95" Type="http://schemas.openxmlformats.org/officeDocument/2006/relationships/oleObject" Target="embeddings/oleObject36.bin"/><Relationship Id="rId94" Type="http://schemas.openxmlformats.org/officeDocument/2006/relationships/image" Target="media/image36.wmf"/><Relationship Id="rId93" Type="http://schemas.openxmlformats.org/officeDocument/2006/relationships/oleObject" Target="embeddings/oleObject35.bin"/><Relationship Id="rId92" Type="http://schemas.openxmlformats.org/officeDocument/2006/relationships/image" Target="media/image35.wmf"/><Relationship Id="rId91" Type="http://schemas.openxmlformats.org/officeDocument/2006/relationships/oleObject" Target="embeddings/oleObject34.bin"/><Relationship Id="rId90" Type="http://schemas.openxmlformats.org/officeDocument/2006/relationships/image" Target="media/image34.wmf"/><Relationship Id="rId9" Type="http://schemas.openxmlformats.org/officeDocument/2006/relationships/footer" Target="footer2.xml"/><Relationship Id="rId89" Type="http://schemas.openxmlformats.org/officeDocument/2006/relationships/oleObject" Target="embeddings/oleObject33.bin"/><Relationship Id="rId88" Type="http://schemas.openxmlformats.org/officeDocument/2006/relationships/image" Target="media/image33.wmf"/><Relationship Id="rId87" Type="http://schemas.openxmlformats.org/officeDocument/2006/relationships/oleObject" Target="embeddings/oleObject32.bin"/><Relationship Id="rId86" Type="http://schemas.openxmlformats.org/officeDocument/2006/relationships/image" Target="media/image32.wmf"/><Relationship Id="rId85" Type="http://schemas.openxmlformats.org/officeDocument/2006/relationships/oleObject" Target="embeddings/oleObject31.bin"/><Relationship Id="rId84" Type="http://schemas.openxmlformats.org/officeDocument/2006/relationships/image" Target="media/image31.wmf"/><Relationship Id="rId83" Type="http://schemas.openxmlformats.org/officeDocument/2006/relationships/oleObject" Target="embeddings/oleObject30.bin"/><Relationship Id="rId82" Type="http://schemas.openxmlformats.org/officeDocument/2006/relationships/image" Target="media/image30.wmf"/><Relationship Id="rId81" Type="http://schemas.openxmlformats.org/officeDocument/2006/relationships/oleObject" Target="embeddings/oleObject29.bin"/><Relationship Id="rId80" Type="http://schemas.openxmlformats.org/officeDocument/2006/relationships/oleObject" Target="embeddings/oleObject28.bin"/><Relationship Id="rId8" Type="http://schemas.openxmlformats.org/officeDocument/2006/relationships/footer" Target="footer1.xml"/><Relationship Id="rId79" Type="http://schemas.openxmlformats.org/officeDocument/2006/relationships/image" Target="media/image29.wmf"/><Relationship Id="rId78" Type="http://schemas.openxmlformats.org/officeDocument/2006/relationships/oleObject" Target="embeddings/oleObject27.bin"/><Relationship Id="rId77" Type="http://schemas.openxmlformats.org/officeDocument/2006/relationships/image" Target="media/image28.wmf"/><Relationship Id="rId76" Type="http://schemas.openxmlformats.org/officeDocument/2006/relationships/oleObject" Target="embeddings/oleObject26.bin"/><Relationship Id="rId75" Type="http://schemas.openxmlformats.org/officeDocument/2006/relationships/image" Target="media/image27.wmf"/><Relationship Id="rId74" Type="http://schemas.openxmlformats.org/officeDocument/2006/relationships/oleObject" Target="embeddings/oleObject25.bin"/><Relationship Id="rId73" Type="http://schemas.openxmlformats.org/officeDocument/2006/relationships/image" Target="media/image26.wmf"/><Relationship Id="rId72" Type="http://schemas.openxmlformats.org/officeDocument/2006/relationships/oleObject" Target="embeddings/oleObject24.bin"/><Relationship Id="rId71" Type="http://schemas.openxmlformats.org/officeDocument/2006/relationships/image" Target="media/image25.wmf"/><Relationship Id="rId70" Type="http://schemas.openxmlformats.org/officeDocument/2006/relationships/oleObject" Target="embeddings/oleObject23.bin"/><Relationship Id="rId7" Type="http://schemas.openxmlformats.org/officeDocument/2006/relationships/header" Target="header3.xml"/><Relationship Id="rId69" Type="http://schemas.openxmlformats.org/officeDocument/2006/relationships/image" Target="media/image24.wmf"/><Relationship Id="rId68" Type="http://schemas.openxmlformats.org/officeDocument/2006/relationships/oleObject" Target="embeddings/oleObject22.bin"/><Relationship Id="rId67" Type="http://schemas.openxmlformats.org/officeDocument/2006/relationships/image" Target="media/image23.wmf"/><Relationship Id="rId66" Type="http://schemas.openxmlformats.org/officeDocument/2006/relationships/oleObject" Target="embeddings/oleObject21.bin"/><Relationship Id="rId65" Type="http://schemas.openxmlformats.org/officeDocument/2006/relationships/image" Target="media/image22.wmf"/><Relationship Id="rId64" Type="http://schemas.openxmlformats.org/officeDocument/2006/relationships/oleObject" Target="embeddings/oleObject20.bin"/><Relationship Id="rId63" Type="http://schemas.openxmlformats.org/officeDocument/2006/relationships/image" Target="media/image21.wmf"/><Relationship Id="rId62" Type="http://schemas.openxmlformats.org/officeDocument/2006/relationships/oleObject" Target="embeddings/oleObject19.bin"/><Relationship Id="rId61" Type="http://schemas.openxmlformats.org/officeDocument/2006/relationships/image" Target="media/image20.wmf"/><Relationship Id="rId60" Type="http://schemas.openxmlformats.org/officeDocument/2006/relationships/oleObject" Target="embeddings/oleObject18.bin"/><Relationship Id="rId6" Type="http://schemas.openxmlformats.org/officeDocument/2006/relationships/header" Target="header2.xml"/><Relationship Id="rId59" Type="http://schemas.openxmlformats.org/officeDocument/2006/relationships/image" Target="media/image19.wmf"/><Relationship Id="rId58" Type="http://schemas.openxmlformats.org/officeDocument/2006/relationships/oleObject" Target="embeddings/oleObject17.bin"/><Relationship Id="rId57" Type="http://schemas.openxmlformats.org/officeDocument/2006/relationships/image" Target="media/image18.wmf"/><Relationship Id="rId56" Type="http://schemas.openxmlformats.org/officeDocument/2006/relationships/oleObject" Target="embeddings/oleObject16.bin"/><Relationship Id="rId55" Type="http://schemas.openxmlformats.org/officeDocument/2006/relationships/image" Target="media/image17.wmf"/><Relationship Id="rId54" Type="http://schemas.openxmlformats.org/officeDocument/2006/relationships/oleObject" Target="embeddings/oleObject15.bin"/><Relationship Id="rId53" Type="http://schemas.openxmlformats.org/officeDocument/2006/relationships/image" Target="media/image16.wmf"/><Relationship Id="rId52" Type="http://schemas.openxmlformats.org/officeDocument/2006/relationships/oleObject" Target="embeddings/oleObject14.bin"/><Relationship Id="rId51" Type="http://schemas.openxmlformats.org/officeDocument/2006/relationships/oleObject" Target="embeddings/oleObject13.bin"/><Relationship Id="rId50" Type="http://schemas.openxmlformats.org/officeDocument/2006/relationships/image" Target="media/image15.png"/><Relationship Id="rId5" Type="http://schemas.openxmlformats.org/officeDocument/2006/relationships/header" Target="header1.xml"/><Relationship Id="rId49" Type="http://schemas.openxmlformats.org/officeDocument/2006/relationships/oleObject" Target="embeddings/oleObject12.bin"/><Relationship Id="rId48" Type="http://schemas.openxmlformats.org/officeDocument/2006/relationships/oleObject" Target="embeddings/oleObject11.bin"/><Relationship Id="rId47" Type="http://schemas.openxmlformats.org/officeDocument/2006/relationships/image" Target="media/image14.wmf"/><Relationship Id="rId46" Type="http://schemas.openxmlformats.org/officeDocument/2006/relationships/oleObject" Target="embeddings/oleObject10.bin"/><Relationship Id="rId45" Type="http://schemas.openxmlformats.org/officeDocument/2006/relationships/image" Target="media/image13.wmf"/><Relationship Id="rId44" Type="http://schemas.openxmlformats.org/officeDocument/2006/relationships/oleObject" Target="embeddings/oleObject9.bin"/><Relationship Id="rId43" Type="http://schemas.openxmlformats.org/officeDocument/2006/relationships/image" Target="media/image12.png"/><Relationship Id="rId42" Type="http://schemas.openxmlformats.org/officeDocument/2006/relationships/image" Target="media/image11.wmf"/><Relationship Id="rId41" Type="http://schemas.openxmlformats.org/officeDocument/2006/relationships/oleObject" Target="embeddings/oleObject8.bin"/><Relationship Id="rId40" Type="http://schemas.openxmlformats.org/officeDocument/2006/relationships/image" Target="media/image10.png"/><Relationship Id="rId4" Type="http://schemas.openxmlformats.org/officeDocument/2006/relationships/endnotes" Target="endnotes.xml"/><Relationship Id="rId39" Type="http://schemas.openxmlformats.org/officeDocument/2006/relationships/image" Target="media/image9.wmf"/><Relationship Id="rId38" Type="http://schemas.openxmlformats.org/officeDocument/2006/relationships/oleObject" Target="embeddings/oleObject7.bin"/><Relationship Id="rId37" Type="http://schemas.openxmlformats.org/officeDocument/2006/relationships/image" Target="media/image8.png"/><Relationship Id="rId36" Type="http://schemas.openxmlformats.org/officeDocument/2006/relationships/image" Target="media/image7.png"/><Relationship Id="rId35" Type="http://schemas.openxmlformats.org/officeDocument/2006/relationships/image" Target="media/image6.wmf"/><Relationship Id="rId34" Type="http://schemas.openxmlformats.org/officeDocument/2006/relationships/oleObject" Target="embeddings/oleObject6.bin"/><Relationship Id="rId33" Type="http://schemas.openxmlformats.org/officeDocument/2006/relationships/image" Target="media/image5.wmf"/><Relationship Id="rId32" Type="http://schemas.openxmlformats.org/officeDocument/2006/relationships/oleObject" Target="embeddings/oleObject5.bin"/><Relationship Id="rId31" Type="http://schemas.openxmlformats.org/officeDocument/2006/relationships/image" Target="media/image4.wmf"/><Relationship Id="rId30" Type="http://schemas.openxmlformats.org/officeDocument/2006/relationships/oleObject" Target="embeddings/oleObject4.bin"/><Relationship Id="rId3" Type="http://schemas.openxmlformats.org/officeDocument/2006/relationships/footnotes" Target="footnotes.xml"/><Relationship Id="rId29" Type="http://schemas.openxmlformats.org/officeDocument/2006/relationships/image" Target="media/image3.wmf"/><Relationship Id="rId28" Type="http://schemas.openxmlformats.org/officeDocument/2006/relationships/oleObject" Target="embeddings/oleObject3.bin"/><Relationship Id="rId27" Type="http://schemas.openxmlformats.org/officeDocument/2006/relationships/image" Target="media/image2.wmf"/><Relationship Id="rId26" Type="http://schemas.openxmlformats.org/officeDocument/2006/relationships/oleObject" Target="embeddings/oleObject2.bin"/><Relationship Id="rId25" Type="http://schemas.openxmlformats.org/officeDocument/2006/relationships/image" Target="media/image1.wmf"/><Relationship Id="rId24" Type="http://schemas.openxmlformats.org/officeDocument/2006/relationships/oleObject" Target="embeddings/oleObject1.bin"/><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9" Type="http://schemas.openxmlformats.org/officeDocument/2006/relationships/glossaryDocument" Target="glossary/document.xml"/><Relationship Id="rId128" Type="http://schemas.openxmlformats.org/officeDocument/2006/relationships/fontTable" Target="fontTable.xml"/><Relationship Id="rId127" Type="http://schemas.openxmlformats.org/officeDocument/2006/relationships/numbering" Target="numbering.xml"/><Relationship Id="rId126" Type="http://schemas.openxmlformats.org/officeDocument/2006/relationships/customXml" Target="../customXml/item1.xml"/><Relationship Id="rId125" Type="http://schemas.openxmlformats.org/officeDocument/2006/relationships/image" Target="media/image52.jpeg"/><Relationship Id="rId124" Type="http://schemas.openxmlformats.org/officeDocument/2006/relationships/image" Target="media/image51.wmf"/><Relationship Id="rId123" Type="http://schemas.openxmlformats.org/officeDocument/2006/relationships/oleObject" Target="embeddings/oleObject50.bin"/><Relationship Id="rId122" Type="http://schemas.openxmlformats.org/officeDocument/2006/relationships/image" Target="media/image50.wmf"/><Relationship Id="rId121" Type="http://schemas.openxmlformats.org/officeDocument/2006/relationships/oleObject" Target="embeddings/oleObject49.bin"/><Relationship Id="rId120" Type="http://schemas.openxmlformats.org/officeDocument/2006/relationships/image" Target="media/image49.wmf"/><Relationship Id="rId12" Type="http://schemas.openxmlformats.org/officeDocument/2006/relationships/header" Target="header5.xml"/><Relationship Id="rId119" Type="http://schemas.openxmlformats.org/officeDocument/2006/relationships/oleObject" Target="embeddings/oleObject48.bin"/><Relationship Id="rId118" Type="http://schemas.openxmlformats.org/officeDocument/2006/relationships/image" Target="media/image48.wmf"/><Relationship Id="rId117" Type="http://schemas.openxmlformats.org/officeDocument/2006/relationships/oleObject" Target="embeddings/oleObject47.bin"/><Relationship Id="rId116" Type="http://schemas.openxmlformats.org/officeDocument/2006/relationships/image" Target="media/image47.wmf"/><Relationship Id="rId115" Type="http://schemas.openxmlformats.org/officeDocument/2006/relationships/oleObject" Target="embeddings/oleObject46.bin"/><Relationship Id="rId114" Type="http://schemas.openxmlformats.org/officeDocument/2006/relationships/image" Target="media/image46.wmf"/><Relationship Id="rId113" Type="http://schemas.openxmlformats.org/officeDocument/2006/relationships/oleObject" Target="embeddings/oleObject45.bin"/><Relationship Id="rId112" Type="http://schemas.openxmlformats.org/officeDocument/2006/relationships/image" Target="media/image45.wmf"/><Relationship Id="rId111" Type="http://schemas.openxmlformats.org/officeDocument/2006/relationships/oleObject" Target="embeddings/oleObject44.bin"/><Relationship Id="rId110" Type="http://schemas.openxmlformats.org/officeDocument/2006/relationships/image" Target="media/image44.wmf"/><Relationship Id="rId11" Type="http://schemas.openxmlformats.org/officeDocument/2006/relationships/header" Target="header4.xml"/><Relationship Id="rId109" Type="http://schemas.openxmlformats.org/officeDocument/2006/relationships/oleObject" Target="embeddings/oleObject43.bin"/><Relationship Id="rId108" Type="http://schemas.openxmlformats.org/officeDocument/2006/relationships/image" Target="media/image43.wmf"/><Relationship Id="rId107" Type="http://schemas.openxmlformats.org/officeDocument/2006/relationships/oleObject" Target="embeddings/oleObject42.bin"/><Relationship Id="rId106" Type="http://schemas.openxmlformats.org/officeDocument/2006/relationships/image" Target="media/image42.wmf"/><Relationship Id="rId105" Type="http://schemas.openxmlformats.org/officeDocument/2006/relationships/oleObject" Target="embeddings/oleObject41.bin"/><Relationship Id="rId104" Type="http://schemas.openxmlformats.org/officeDocument/2006/relationships/image" Target="media/image41.wmf"/><Relationship Id="rId103" Type="http://schemas.openxmlformats.org/officeDocument/2006/relationships/oleObject" Target="embeddings/oleObject40.bin"/><Relationship Id="rId102" Type="http://schemas.openxmlformats.org/officeDocument/2006/relationships/image" Target="media/image40.wmf"/><Relationship Id="rId101" Type="http://schemas.openxmlformats.org/officeDocument/2006/relationships/oleObject" Target="embeddings/oleObject39.bin"/><Relationship Id="rId100" Type="http://schemas.openxmlformats.org/officeDocument/2006/relationships/image" Target="media/image39.wmf"/><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61D8B7C382B41E38074DB8D2125A0F1"/>
        <w:style w:val=""/>
        <w:category>
          <w:name w:val="常规"/>
          <w:gallery w:val="placeholder"/>
        </w:category>
        <w:types>
          <w:type w:val="bbPlcHdr"/>
        </w:types>
        <w:behaviors>
          <w:behavior w:val="content"/>
        </w:behaviors>
        <w:description w:val=""/>
        <w:guid w:val="{EE4D2921-34DF-4B92-A2F0-3BEED12D24D8}"/>
      </w:docPartPr>
      <w:docPartBody>
        <w:p>
          <w:pPr>
            <w:pStyle w:val="5"/>
          </w:pPr>
          <w:r>
            <w:rPr>
              <w:rStyle w:val="4"/>
              <w:rFonts w:hint="eastAsia"/>
            </w:rPr>
            <w:t>单击或点击此处输入文字。</w:t>
          </w:r>
        </w:p>
      </w:docPartBody>
    </w:docPart>
    <w:docPart>
      <w:docPartPr>
        <w:name w:val="7417DC40E4E24DEBA880C722461C57EE"/>
        <w:style w:val=""/>
        <w:category>
          <w:name w:val="常规"/>
          <w:gallery w:val="placeholder"/>
        </w:category>
        <w:types>
          <w:type w:val="bbPlcHdr"/>
        </w:types>
        <w:behaviors>
          <w:behavior w:val="content"/>
        </w:behaviors>
        <w:description w:val=""/>
        <w:guid w:val="{90EA8B39-7785-4135-890A-03602E4453CA}"/>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7CF"/>
    <w:rsid w:val="00077F37"/>
    <w:rsid w:val="00081F12"/>
    <w:rsid w:val="000D434F"/>
    <w:rsid w:val="000E2B70"/>
    <w:rsid w:val="0014116B"/>
    <w:rsid w:val="00146BB8"/>
    <w:rsid w:val="0018698D"/>
    <w:rsid w:val="001A0AF9"/>
    <w:rsid w:val="001A6E04"/>
    <w:rsid w:val="001B6402"/>
    <w:rsid w:val="001C29A7"/>
    <w:rsid w:val="001C3295"/>
    <w:rsid w:val="002B0F0D"/>
    <w:rsid w:val="002C3A56"/>
    <w:rsid w:val="00327BB1"/>
    <w:rsid w:val="0033332E"/>
    <w:rsid w:val="003754AC"/>
    <w:rsid w:val="003A4F79"/>
    <w:rsid w:val="003E3D3F"/>
    <w:rsid w:val="0040331F"/>
    <w:rsid w:val="004152D9"/>
    <w:rsid w:val="00520D7E"/>
    <w:rsid w:val="0052510C"/>
    <w:rsid w:val="005D040D"/>
    <w:rsid w:val="005F163D"/>
    <w:rsid w:val="006F5F62"/>
    <w:rsid w:val="007934B9"/>
    <w:rsid w:val="007E11B5"/>
    <w:rsid w:val="00833518"/>
    <w:rsid w:val="00837A98"/>
    <w:rsid w:val="00876F9E"/>
    <w:rsid w:val="008A44D0"/>
    <w:rsid w:val="008B3471"/>
    <w:rsid w:val="008E0626"/>
    <w:rsid w:val="008E35CB"/>
    <w:rsid w:val="00952856"/>
    <w:rsid w:val="009C3FDA"/>
    <w:rsid w:val="009E7307"/>
    <w:rsid w:val="00A05AFC"/>
    <w:rsid w:val="00A41689"/>
    <w:rsid w:val="00AA6D7B"/>
    <w:rsid w:val="00AD27CF"/>
    <w:rsid w:val="00AE6727"/>
    <w:rsid w:val="00B0312A"/>
    <w:rsid w:val="00B141F0"/>
    <w:rsid w:val="00B95987"/>
    <w:rsid w:val="00B95C3B"/>
    <w:rsid w:val="00BB0313"/>
    <w:rsid w:val="00D34CB4"/>
    <w:rsid w:val="00D4712B"/>
    <w:rsid w:val="00D62794"/>
    <w:rsid w:val="00D90065"/>
    <w:rsid w:val="00DB5F86"/>
    <w:rsid w:val="00E063BB"/>
    <w:rsid w:val="00E50A39"/>
    <w:rsid w:val="00E95DDD"/>
    <w:rsid w:val="00E96D55"/>
    <w:rsid w:val="00EC1D46"/>
    <w:rsid w:val="00EF0C41"/>
    <w:rsid w:val="00F06839"/>
    <w:rsid w:val="00F7769C"/>
    <w:rsid w:val="00F9141D"/>
    <w:rsid w:val="00FA5E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61D8B7C382B41E38074DB8D2125A0F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417DC40E4E24DEBA880C722461C57E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22</Pages>
  <Words>2232</Words>
  <Characters>12723</Characters>
  <Lines>106</Lines>
  <Paragraphs>29</Paragraphs>
  <TotalTime>54</TotalTime>
  <ScaleCrop>false</ScaleCrop>
  <LinksUpToDate>false</LinksUpToDate>
  <CharactersWithSpaces>14926</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2025-09-02T15:09:00Z</dcterms:created>
  <dc:creator>admin</dc:creator>
  <dc:description>&lt;config cover="true" show_menu="true" version="1.0.0" doctype="SDKXY"&gt;_x000d_
&lt;/config&gt;</dc:description>
  <cp:lastModifiedBy>M25035</cp:lastModifiedBy>
  <cp:lastPrinted>2023-12-01T16:26:00Z</cp:lastPrinted>
  <dcterms:modified xsi:type="dcterms:W3CDTF">2025-09-25T17:17:31Z</dcterms:modified>
  <dc:title>团体标准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2052-11.8.2.11764</vt:lpwstr>
  </property>
  <property fmtid="{D5CDD505-2E9C-101B-9397-08002B2CF9AE}" pid="16" name="ICV">
    <vt:lpwstr>29C188F575F24470BECD97A3AC9DA910</vt:lpwstr>
  </property>
  <property fmtid="{D5CDD505-2E9C-101B-9397-08002B2CF9AE}" pid="17" name="KSOTemplateDocerSaveRecord">
    <vt:lpwstr>eyJoZGlkIjoiYWNiZjA2MmY2NTc3OTg5MzY0MDc3N2M3ZGIyMjIxMmQiLCJ1c2VySWQiOiIzMzQyNDg3NzAifQ==</vt:lpwstr>
  </property>
  <property fmtid="{D5CDD505-2E9C-101B-9397-08002B2CF9AE}" pid="18" name="MTEquationSection">
    <vt:lpwstr>1</vt:lpwstr>
  </property>
  <property fmtid="{D5CDD505-2E9C-101B-9397-08002B2CF9AE}" pid="19" name="MTWinEqns">
    <vt:bool>true</vt:bool>
  </property>
  <property fmtid="{D5CDD505-2E9C-101B-9397-08002B2CF9AE}" pid="20" name="MTEquationNumber2">
    <vt:lpwstr>(#SA.#E1)</vt:lpwstr>
  </property>
</Properties>
</file>